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5896" w:type="dxa"/>
        <w:tblInd w:w="-1017" w:type="dxa"/>
        <w:tblLook w:val="04A0" w:firstRow="1" w:lastRow="0" w:firstColumn="1" w:lastColumn="0" w:noHBand="0" w:noVBand="1"/>
      </w:tblPr>
      <w:tblGrid>
        <w:gridCol w:w="581"/>
        <w:gridCol w:w="2514"/>
        <w:gridCol w:w="3109"/>
        <w:gridCol w:w="2831"/>
        <w:gridCol w:w="4227"/>
        <w:gridCol w:w="2634"/>
      </w:tblGrid>
      <w:tr w:rsidR="005F7AA3" w:rsidRPr="00F606EB" w14:paraId="2E664CB6" w14:textId="77777777" w:rsidTr="005F7AA3">
        <w:trPr>
          <w:trHeight w:val="1000"/>
        </w:trPr>
        <w:tc>
          <w:tcPr>
            <w:tcW w:w="15896" w:type="dxa"/>
            <w:gridSpan w:val="6"/>
            <w:vAlign w:val="center"/>
          </w:tcPr>
          <w:p w14:paraId="382CEBFE" w14:textId="77777777" w:rsidR="005F7AA3" w:rsidRPr="005F7AA3" w:rsidRDefault="005F7AA3" w:rsidP="005F7AA3">
            <w:pPr>
              <w:tabs>
                <w:tab w:val="right" w:pos="9072"/>
              </w:tabs>
              <w:spacing w:after="0" w:line="240" w:lineRule="auto"/>
              <w:jc w:val="center"/>
              <w:rPr>
                <w:rFonts w:ascii="Times New Roman" w:hAnsi="Times New Roman" w:cs="Times New Roman"/>
                <w:b/>
                <w:sz w:val="28"/>
                <w:szCs w:val="28"/>
              </w:rPr>
            </w:pPr>
            <w:r w:rsidRPr="005F7AA3">
              <w:rPr>
                <w:rFonts w:ascii="Times New Roman" w:hAnsi="Times New Roman" w:cs="Times New Roman"/>
                <w:b/>
                <w:sz w:val="28"/>
                <w:szCs w:val="28"/>
              </w:rPr>
              <w:t xml:space="preserve">Zmiana Strategii Rozwoju Lokalnego Kierowanego przez Społeczność na lata 2016-2023 </w:t>
            </w:r>
            <w:r>
              <w:rPr>
                <w:rFonts w:ascii="Times New Roman" w:hAnsi="Times New Roman" w:cs="Times New Roman"/>
                <w:b/>
                <w:sz w:val="28"/>
                <w:szCs w:val="28"/>
              </w:rPr>
              <w:br/>
            </w:r>
            <w:r w:rsidRPr="005F7AA3">
              <w:rPr>
                <w:rFonts w:ascii="Times New Roman" w:hAnsi="Times New Roman" w:cs="Times New Roman"/>
                <w:b/>
                <w:sz w:val="28"/>
                <w:szCs w:val="28"/>
              </w:rPr>
              <w:t>wdrażanej przez Lokalną Grupę Działania ,,Partnerstwo na Jurze” – marzec 2021 roku</w:t>
            </w:r>
          </w:p>
        </w:tc>
      </w:tr>
      <w:tr w:rsidR="0052562A" w:rsidRPr="00F606EB" w14:paraId="39AE96BB" w14:textId="77777777" w:rsidTr="004971A2">
        <w:trPr>
          <w:trHeight w:val="1066"/>
        </w:trPr>
        <w:tc>
          <w:tcPr>
            <w:tcW w:w="581" w:type="dxa"/>
            <w:vAlign w:val="center"/>
          </w:tcPr>
          <w:p w14:paraId="2599A900" w14:textId="77777777" w:rsidR="0038289B" w:rsidRPr="00F606EB" w:rsidRDefault="00730BC8" w:rsidP="00E02456">
            <w:pPr>
              <w:tabs>
                <w:tab w:val="right" w:pos="9072"/>
              </w:tabs>
              <w:spacing w:after="0" w:line="240" w:lineRule="auto"/>
              <w:jc w:val="center"/>
              <w:rPr>
                <w:rFonts w:ascii="Times New Roman" w:hAnsi="Times New Roman" w:cs="Times New Roman"/>
                <w:b/>
              </w:rPr>
            </w:pPr>
            <w:r w:rsidRPr="00F606EB">
              <w:rPr>
                <w:rFonts w:ascii="Times New Roman" w:hAnsi="Times New Roman" w:cs="Times New Roman"/>
                <w:b/>
              </w:rPr>
              <w:t>L</w:t>
            </w:r>
            <w:r w:rsidR="0038289B" w:rsidRPr="00F606EB">
              <w:rPr>
                <w:rFonts w:ascii="Times New Roman" w:hAnsi="Times New Roman" w:cs="Times New Roman"/>
                <w:b/>
              </w:rPr>
              <w:t>p</w:t>
            </w:r>
            <w:r w:rsidR="00AC36E9">
              <w:rPr>
                <w:rFonts w:ascii="Times New Roman" w:hAnsi="Times New Roman" w:cs="Times New Roman"/>
                <w:b/>
              </w:rPr>
              <w:t>.</w:t>
            </w:r>
          </w:p>
        </w:tc>
        <w:tc>
          <w:tcPr>
            <w:tcW w:w="2514" w:type="dxa"/>
            <w:vAlign w:val="center"/>
          </w:tcPr>
          <w:p w14:paraId="12F53866" w14:textId="77777777" w:rsidR="0038289B" w:rsidRDefault="0038289B" w:rsidP="00E02456">
            <w:pPr>
              <w:tabs>
                <w:tab w:val="right" w:pos="9072"/>
              </w:tabs>
              <w:spacing w:after="0" w:line="240" w:lineRule="auto"/>
              <w:jc w:val="center"/>
              <w:rPr>
                <w:rFonts w:ascii="Times New Roman" w:hAnsi="Times New Roman" w:cs="Times New Roman"/>
                <w:b/>
              </w:rPr>
            </w:pPr>
            <w:r w:rsidRPr="00F606EB">
              <w:rPr>
                <w:rFonts w:ascii="Times New Roman" w:hAnsi="Times New Roman" w:cs="Times New Roman"/>
                <w:b/>
              </w:rPr>
              <w:t>Element w LSR, którego dotyczy zmiana</w:t>
            </w:r>
          </w:p>
          <w:p w14:paraId="64815AE6" w14:textId="77777777" w:rsidR="00AC36E9" w:rsidRPr="00AC36E9" w:rsidRDefault="00AC36E9" w:rsidP="00E02456">
            <w:pPr>
              <w:tabs>
                <w:tab w:val="right" w:pos="9072"/>
              </w:tabs>
              <w:spacing w:after="0" w:line="240" w:lineRule="auto"/>
              <w:jc w:val="center"/>
              <w:rPr>
                <w:rFonts w:ascii="Times New Roman" w:hAnsi="Times New Roman" w:cs="Times New Roman"/>
                <w:b/>
                <w:sz w:val="18"/>
                <w:szCs w:val="18"/>
              </w:rPr>
            </w:pPr>
            <w:r w:rsidRPr="00AC36E9">
              <w:rPr>
                <w:rFonts w:ascii="Times New Roman" w:hAnsi="Times New Roman" w:cs="Times New Roman"/>
                <w:b/>
                <w:sz w:val="18"/>
                <w:szCs w:val="18"/>
              </w:rPr>
              <w:t xml:space="preserve">(numery stron na podstawie dokumentu: </w:t>
            </w:r>
            <w:r w:rsidRPr="00AC36E9">
              <w:rPr>
                <w:rFonts w:ascii="Times New Roman" w:hAnsi="Times New Roman" w:cs="Times New Roman"/>
                <w:b/>
                <w:i/>
                <w:sz w:val="18"/>
                <w:szCs w:val="18"/>
              </w:rPr>
              <w:t>LSR obecny</w:t>
            </w:r>
            <w:r w:rsidRPr="00AC36E9">
              <w:rPr>
                <w:rFonts w:ascii="Times New Roman" w:hAnsi="Times New Roman" w:cs="Times New Roman"/>
                <w:b/>
                <w:sz w:val="18"/>
                <w:szCs w:val="18"/>
              </w:rPr>
              <w:t>)</w:t>
            </w:r>
          </w:p>
        </w:tc>
        <w:tc>
          <w:tcPr>
            <w:tcW w:w="3109" w:type="dxa"/>
            <w:vAlign w:val="center"/>
          </w:tcPr>
          <w:p w14:paraId="51890C16" w14:textId="77777777" w:rsidR="0038289B" w:rsidRPr="00F606EB" w:rsidRDefault="0038289B" w:rsidP="00E02456">
            <w:pPr>
              <w:tabs>
                <w:tab w:val="right" w:pos="9072"/>
              </w:tabs>
              <w:spacing w:after="0" w:line="240" w:lineRule="auto"/>
              <w:ind w:left="176"/>
              <w:jc w:val="center"/>
              <w:rPr>
                <w:rFonts w:ascii="Times New Roman" w:hAnsi="Times New Roman" w:cs="Times New Roman"/>
                <w:b/>
              </w:rPr>
            </w:pPr>
            <w:r w:rsidRPr="00F606EB">
              <w:rPr>
                <w:rFonts w:ascii="Times New Roman" w:hAnsi="Times New Roman" w:cs="Times New Roman"/>
                <w:b/>
              </w:rPr>
              <w:t>Zapis aktualny</w:t>
            </w:r>
          </w:p>
        </w:tc>
        <w:tc>
          <w:tcPr>
            <w:tcW w:w="2831" w:type="dxa"/>
            <w:vAlign w:val="center"/>
          </w:tcPr>
          <w:p w14:paraId="11A17C5D" w14:textId="77777777" w:rsidR="0038289B" w:rsidRPr="00F606EB" w:rsidRDefault="0038289B" w:rsidP="00E02456">
            <w:pPr>
              <w:tabs>
                <w:tab w:val="right" w:pos="9072"/>
              </w:tabs>
              <w:spacing w:after="0" w:line="240" w:lineRule="auto"/>
              <w:jc w:val="center"/>
              <w:rPr>
                <w:rFonts w:ascii="Times New Roman" w:hAnsi="Times New Roman" w:cs="Times New Roman"/>
                <w:b/>
              </w:rPr>
            </w:pPr>
            <w:r w:rsidRPr="00F606EB">
              <w:rPr>
                <w:rFonts w:ascii="Times New Roman" w:hAnsi="Times New Roman" w:cs="Times New Roman"/>
                <w:b/>
              </w:rPr>
              <w:t>Proponowana zmiana</w:t>
            </w:r>
          </w:p>
        </w:tc>
        <w:tc>
          <w:tcPr>
            <w:tcW w:w="4227" w:type="dxa"/>
            <w:vAlign w:val="center"/>
          </w:tcPr>
          <w:p w14:paraId="7B2CC37D" w14:textId="77777777" w:rsidR="0038289B" w:rsidRPr="00F606EB" w:rsidRDefault="0038289B" w:rsidP="00E02456">
            <w:pPr>
              <w:tabs>
                <w:tab w:val="right" w:pos="9072"/>
              </w:tabs>
              <w:spacing w:after="0" w:line="240" w:lineRule="auto"/>
              <w:jc w:val="center"/>
              <w:rPr>
                <w:rFonts w:ascii="Times New Roman" w:hAnsi="Times New Roman" w:cs="Times New Roman"/>
                <w:b/>
              </w:rPr>
            </w:pPr>
            <w:r w:rsidRPr="00F606EB">
              <w:rPr>
                <w:rFonts w:ascii="Times New Roman" w:hAnsi="Times New Roman" w:cs="Times New Roman"/>
                <w:b/>
              </w:rPr>
              <w:t>Rekomendacja Zarządu</w:t>
            </w:r>
          </w:p>
        </w:tc>
        <w:tc>
          <w:tcPr>
            <w:tcW w:w="2634" w:type="dxa"/>
            <w:vAlign w:val="center"/>
          </w:tcPr>
          <w:p w14:paraId="7F548C17" w14:textId="77777777" w:rsidR="0038289B" w:rsidRPr="00F606EB" w:rsidRDefault="0038289B" w:rsidP="00E02456">
            <w:pPr>
              <w:tabs>
                <w:tab w:val="right" w:pos="9072"/>
              </w:tabs>
              <w:spacing w:after="0" w:line="240" w:lineRule="auto"/>
              <w:jc w:val="center"/>
              <w:rPr>
                <w:rFonts w:ascii="Times New Roman" w:hAnsi="Times New Roman" w:cs="Times New Roman"/>
                <w:b/>
                <w:sz w:val="18"/>
                <w:szCs w:val="18"/>
              </w:rPr>
            </w:pPr>
            <w:r w:rsidRPr="00F606EB">
              <w:rPr>
                <w:rFonts w:ascii="Times New Roman" w:hAnsi="Times New Roman" w:cs="Times New Roman"/>
                <w:b/>
                <w:sz w:val="18"/>
                <w:szCs w:val="18"/>
              </w:rPr>
              <w:t>Opinia ankietowanego</w:t>
            </w:r>
          </w:p>
          <w:p w14:paraId="698F4DF5" w14:textId="77777777" w:rsidR="0038289B" w:rsidRPr="00F606EB" w:rsidRDefault="0038289B" w:rsidP="00E02456">
            <w:pPr>
              <w:tabs>
                <w:tab w:val="right" w:pos="9072"/>
              </w:tabs>
              <w:spacing w:after="0" w:line="240" w:lineRule="auto"/>
              <w:jc w:val="center"/>
              <w:rPr>
                <w:rFonts w:ascii="Times New Roman" w:hAnsi="Times New Roman" w:cs="Times New Roman"/>
                <w:b/>
              </w:rPr>
            </w:pPr>
            <w:r w:rsidRPr="00F606EB">
              <w:rPr>
                <w:rFonts w:ascii="Times New Roman" w:hAnsi="Times New Roman" w:cs="Times New Roman"/>
                <w:b/>
                <w:sz w:val="18"/>
                <w:szCs w:val="18"/>
              </w:rPr>
              <w:t>Dla ważności ankiety należy zaznaczyć wybraną odpowiedź oraz wpisać powód wyboru takiej odpowiedzi</w:t>
            </w:r>
          </w:p>
        </w:tc>
      </w:tr>
      <w:tr w:rsidR="0052562A" w:rsidRPr="00F606EB" w14:paraId="1D251BCE" w14:textId="77777777" w:rsidTr="005F7AA3">
        <w:trPr>
          <w:trHeight w:val="575"/>
        </w:trPr>
        <w:tc>
          <w:tcPr>
            <w:tcW w:w="581" w:type="dxa"/>
          </w:tcPr>
          <w:p w14:paraId="79D95EE5" w14:textId="77777777" w:rsidR="005F005D" w:rsidRPr="00F606EB" w:rsidRDefault="005F005D" w:rsidP="006D0346">
            <w:pPr>
              <w:pStyle w:val="Akapitzlist"/>
              <w:tabs>
                <w:tab w:val="right" w:pos="9072"/>
              </w:tabs>
              <w:spacing w:before="240" w:line="240" w:lineRule="auto"/>
              <w:ind w:left="53"/>
              <w:rPr>
                <w:rFonts w:ascii="Times New Roman" w:hAnsi="Times New Roman" w:cs="Times New Roman"/>
                <w:b/>
              </w:rPr>
            </w:pPr>
          </w:p>
        </w:tc>
        <w:tc>
          <w:tcPr>
            <w:tcW w:w="2514" w:type="dxa"/>
          </w:tcPr>
          <w:p w14:paraId="231A64AA" w14:textId="77777777" w:rsidR="005F005D" w:rsidRDefault="005F005D" w:rsidP="00F606EB">
            <w:pPr>
              <w:tabs>
                <w:tab w:val="right" w:pos="9072"/>
              </w:tabs>
              <w:spacing w:before="240" w:line="240" w:lineRule="auto"/>
              <w:rPr>
                <w:rFonts w:ascii="Times New Roman" w:hAnsi="Times New Roman" w:cs="Times New Roman"/>
                <w:b/>
              </w:rPr>
            </w:pPr>
            <w:r>
              <w:rPr>
                <w:rFonts w:ascii="Times New Roman" w:hAnsi="Times New Roman" w:cs="Times New Roman"/>
                <w:b/>
              </w:rPr>
              <w:t xml:space="preserve">Str. </w:t>
            </w:r>
            <w:r w:rsidR="00DF45F2">
              <w:rPr>
                <w:rFonts w:ascii="Times New Roman" w:hAnsi="Times New Roman" w:cs="Times New Roman"/>
                <w:b/>
              </w:rPr>
              <w:t>68</w:t>
            </w:r>
          </w:p>
          <w:p w14:paraId="46948FC5" w14:textId="77777777" w:rsidR="0038289B" w:rsidRPr="00F606EB" w:rsidRDefault="0038289B"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ZAŁĄCZNIK NR 3: PLAN DZIAŁANIA</w:t>
            </w:r>
          </w:p>
          <w:p w14:paraId="4C5C5361" w14:textId="77777777" w:rsidR="0038289B" w:rsidRPr="00F606EB" w:rsidRDefault="0038289B"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Przedsięwzięcie 1.2</w:t>
            </w:r>
          </w:p>
          <w:p w14:paraId="0CF78FC6"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Tworzenie i rozwój oferty turystycznej, wykorzystującej zasoby obszaru LSR</w:t>
            </w:r>
          </w:p>
          <w:p w14:paraId="1053691D"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a) obiekty infrastruktury turystycznej i rekreacyjnej</w:t>
            </w:r>
          </w:p>
          <w:p w14:paraId="6AF42A44"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b) produkty turystyczne</w:t>
            </w:r>
          </w:p>
          <w:p w14:paraId="34065D67" w14:textId="77777777" w:rsidR="0038289B" w:rsidRPr="00F606EB" w:rsidRDefault="0038289B"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Wsk. produktu</w:t>
            </w:r>
          </w:p>
          <w:p w14:paraId="733A0511"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 xml:space="preserve">Liczba nowych lub wspartych obiektów infrastruktury </w:t>
            </w:r>
            <w:r w:rsidRPr="00F606EB">
              <w:rPr>
                <w:rFonts w:ascii="Times New Roman" w:hAnsi="Times New Roman" w:cs="Times New Roman"/>
              </w:rPr>
              <w:lastRenderedPageBreak/>
              <w:t>turystycznej i rekreacyjnej</w:t>
            </w:r>
          </w:p>
        </w:tc>
        <w:tc>
          <w:tcPr>
            <w:tcW w:w="3109" w:type="dxa"/>
          </w:tcPr>
          <w:p w14:paraId="13E1566A" w14:textId="77777777" w:rsidR="0038289B" w:rsidRDefault="0038289B" w:rsidP="006D0346">
            <w:pPr>
              <w:pStyle w:val="Akapitzlist"/>
              <w:numPr>
                <w:ilvl w:val="0"/>
                <w:numId w:val="1"/>
              </w:numPr>
              <w:tabs>
                <w:tab w:val="left" w:pos="34"/>
                <w:tab w:val="right" w:pos="9072"/>
              </w:tabs>
              <w:spacing w:before="240" w:line="240" w:lineRule="auto"/>
              <w:ind w:left="176" w:hanging="176"/>
              <w:rPr>
                <w:rFonts w:ascii="Times New Roman" w:hAnsi="Times New Roman" w:cs="Times New Roman"/>
              </w:rPr>
            </w:pPr>
            <w:r w:rsidRPr="00F606EB">
              <w:rPr>
                <w:rFonts w:ascii="Times New Roman" w:hAnsi="Times New Roman" w:cs="Times New Roman"/>
              </w:rPr>
              <w:lastRenderedPageBreak/>
              <w:t>Razem na lata 2016-2023 przewidziano realizacje 16 obiektów na kwotę 800 000 zł.</w:t>
            </w:r>
          </w:p>
          <w:p w14:paraId="46BCD016" w14:textId="77777777" w:rsidR="00E02456" w:rsidRPr="00E02456" w:rsidRDefault="00E02456" w:rsidP="006D0346">
            <w:pPr>
              <w:pStyle w:val="Akapitzlist"/>
              <w:tabs>
                <w:tab w:val="left" w:pos="34"/>
                <w:tab w:val="right" w:pos="9072"/>
              </w:tabs>
              <w:spacing w:before="240" w:line="240" w:lineRule="auto"/>
              <w:ind w:left="175"/>
              <w:rPr>
                <w:rFonts w:ascii="Times New Roman" w:hAnsi="Times New Roman" w:cs="Times New Roman"/>
              </w:rPr>
            </w:pPr>
          </w:p>
        </w:tc>
        <w:tc>
          <w:tcPr>
            <w:tcW w:w="2831" w:type="dxa"/>
          </w:tcPr>
          <w:p w14:paraId="5487C2F1" w14:textId="77777777" w:rsidR="00420BB1" w:rsidRDefault="00420BB1" w:rsidP="00420BB1">
            <w:pPr>
              <w:pStyle w:val="Akapitzlist"/>
              <w:tabs>
                <w:tab w:val="left" w:pos="459"/>
                <w:tab w:val="right" w:pos="9072"/>
              </w:tabs>
              <w:spacing w:before="240" w:line="240" w:lineRule="auto"/>
              <w:ind w:left="175"/>
              <w:rPr>
                <w:rFonts w:ascii="Times New Roman" w:hAnsi="Times New Roman" w:cs="Times New Roman"/>
              </w:rPr>
            </w:pPr>
          </w:p>
          <w:p w14:paraId="774E876A" w14:textId="77777777" w:rsidR="0038289B" w:rsidRDefault="0038289B" w:rsidP="006D0346">
            <w:pPr>
              <w:pStyle w:val="Akapitzlist"/>
              <w:numPr>
                <w:ilvl w:val="0"/>
                <w:numId w:val="2"/>
              </w:numPr>
              <w:tabs>
                <w:tab w:val="left" w:pos="459"/>
                <w:tab w:val="right" w:pos="9072"/>
              </w:tabs>
              <w:spacing w:before="240" w:line="240" w:lineRule="auto"/>
              <w:rPr>
                <w:rFonts w:ascii="Times New Roman" w:hAnsi="Times New Roman" w:cs="Times New Roman"/>
              </w:rPr>
            </w:pPr>
            <w:r w:rsidRPr="00F606EB">
              <w:rPr>
                <w:rFonts w:ascii="Times New Roman" w:hAnsi="Times New Roman" w:cs="Times New Roman"/>
              </w:rPr>
              <w:t>Razem na lata 2016-2023 przewidziano realizacje 8 obiektów na kwotę 400 000 zł.</w:t>
            </w:r>
          </w:p>
          <w:p w14:paraId="1AADF4FB" w14:textId="77777777" w:rsidR="00E02456" w:rsidRPr="00F606EB" w:rsidRDefault="00E02456" w:rsidP="006D0346">
            <w:pPr>
              <w:pStyle w:val="Akapitzlist"/>
              <w:tabs>
                <w:tab w:val="left" w:pos="34"/>
                <w:tab w:val="right" w:pos="9072"/>
              </w:tabs>
              <w:spacing w:before="240" w:line="240" w:lineRule="auto"/>
              <w:rPr>
                <w:rFonts w:ascii="Times New Roman" w:hAnsi="Times New Roman" w:cs="Times New Roman"/>
              </w:rPr>
            </w:pPr>
          </w:p>
        </w:tc>
        <w:tc>
          <w:tcPr>
            <w:tcW w:w="4227" w:type="dxa"/>
          </w:tcPr>
          <w:p w14:paraId="1E9C043F" w14:textId="77777777" w:rsidR="00E02456" w:rsidRPr="00021406" w:rsidRDefault="0038289B" w:rsidP="00E02456">
            <w:pPr>
              <w:pStyle w:val="Akapitzlist"/>
              <w:numPr>
                <w:ilvl w:val="0"/>
                <w:numId w:val="15"/>
              </w:numPr>
              <w:tabs>
                <w:tab w:val="right" w:pos="9072"/>
              </w:tabs>
              <w:spacing w:before="240" w:line="240" w:lineRule="auto"/>
              <w:rPr>
                <w:rFonts w:ascii="Times New Roman" w:hAnsi="Times New Roman" w:cs="Times New Roman"/>
              </w:rPr>
            </w:pPr>
            <w:r w:rsidRPr="00E02456">
              <w:rPr>
                <w:rFonts w:ascii="Times New Roman" w:hAnsi="Times New Roman" w:cs="Times New Roman"/>
              </w:rPr>
              <w:t>Bardzo niskie zainteresowanie składaniem wniosków w tym przedsięwzięciu. Dodatkowo beneficjentami tego przedsięwzięcia mogą być m.in. JST i NGO, a pandemia COVID-19 mocno ograniczyła budżety Samorządów (przy JST kwota dofinansowania stanowi tylko 31 815 zł, w przypadku NGO 40 000 zł). Dofinansowanie na zasadach refundacji, co dodatkowo mocno utrudnia start NGO do tego przedsięwzięcia). Proponuje się przenieść połowę z zaplanowanych środków na działania związane z przedsiębiorczością, gdzie zauważalny jest wzrost zainteresowania</w:t>
            </w:r>
            <w:r w:rsidR="004426E2" w:rsidRPr="00E02456">
              <w:rPr>
                <w:rFonts w:ascii="Times New Roman" w:hAnsi="Times New Roman" w:cs="Times New Roman"/>
              </w:rPr>
              <w:t>.</w:t>
            </w:r>
            <w:r w:rsidRPr="00E02456">
              <w:rPr>
                <w:rFonts w:ascii="Times New Roman" w:hAnsi="Times New Roman" w:cs="Times New Roman"/>
              </w:rPr>
              <w:t xml:space="preserve"> </w:t>
            </w:r>
            <w:r w:rsidR="004426E2" w:rsidRPr="00E02456">
              <w:rPr>
                <w:rFonts w:ascii="Times New Roman" w:hAnsi="Times New Roman" w:cs="Times New Roman"/>
              </w:rPr>
              <w:t>D</w:t>
            </w:r>
            <w:r w:rsidRPr="00E02456">
              <w:rPr>
                <w:rFonts w:ascii="Times New Roman" w:hAnsi="Times New Roman" w:cs="Times New Roman"/>
              </w:rPr>
              <w:t xml:space="preserve">zięki przeniesieniu części puli zmniejsza się ryzyko niezrealizowania tego przedsięwzięcia, przy jednoczesnym nie pozbawianiu możliwości </w:t>
            </w:r>
            <w:r w:rsidRPr="00E02456">
              <w:rPr>
                <w:rFonts w:ascii="Times New Roman" w:hAnsi="Times New Roman" w:cs="Times New Roman"/>
              </w:rPr>
              <w:lastRenderedPageBreak/>
              <w:t>skorzystania z tych środków przez JS</w:t>
            </w:r>
            <w:r w:rsidR="00A02CC2" w:rsidRPr="00E02456">
              <w:rPr>
                <w:rFonts w:ascii="Times New Roman" w:hAnsi="Times New Roman" w:cs="Times New Roman"/>
              </w:rPr>
              <w:t xml:space="preserve">T czy </w:t>
            </w:r>
            <w:r w:rsidR="003609CC" w:rsidRPr="00E02456">
              <w:rPr>
                <w:rFonts w:ascii="Times New Roman" w:hAnsi="Times New Roman" w:cs="Times New Roman"/>
              </w:rPr>
              <w:t>NGO.</w:t>
            </w:r>
          </w:p>
        </w:tc>
        <w:tc>
          <w:tcPr>
            <w:tcW w:w="2634" w:type="dxa"/>
          </w:tcPr>
          <w:p w14:paraId="625BAE2A"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p>
          <w:p w14:paraId="723573D2"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07A93515"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p>
          <w:p w14:paraId="0166086D"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p>
          <w:p w14:paraId="425DEE00"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p>
          <w:p w14:paraId="28805CE1"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5F77F1BD" w14:textId="77777777" w:rsidR="0038289B" w:rsidRPr="00F606EB" w:rsidRDefault="0038289B" w:rsidP="00F606EB">
            <w:pPr>
              <w:tabs>
                <w:tab w:val="right" w:pos="9072"/>
              </w:tabs>
              <w:spacing w:before="240" w:line="240" w:lineRule="auto"/>
              <w:rPr>
                <w:rFonts w:ascii="Times New Roman" w:hAnsi="Times New Roman" w:cs="Times New Roman"/>
              </w:rPr>
            </w:pPr>
          </w:p>
          <w:p w14:paraId="1781BCE0" w14:textId="77777777" w:rsidR="0038289B" w:rsidRPr="00F606EB" w:rsidRDefault="0038289B" w:rsidP="00F606EB">
            <w:pPr>
              <w:tabs>
                <w:tab w:val="right" w:pos="9072"/>
              </w:tabs>
              <w:spacing w:before="240" w:line="240" w:lineRule="auto"/>
              <w:rPr>
                <w:rFonts w:ascii="Times New Roman" w:hAnsi="Times New Roman" w:cs="Times New Roman"/>
              </w:rPr>
            </w:pPr>
          </w:p>
          <w:p w14:paraId="67378F5A" w14:textId="77777777" w:rsidR="0038289B" w:rsidRPr="00F606EB" w:rsidRDefault="0038289B" w:rsidP="00F606EB">
            <w:pPr>
              <w:tabs>
                <w:tab w:val="right" w:pos="9072"/>
              </w:tabs>
              <w:spacing w:before="240" w:line="240" w:lineRule="auto"/>
              <w:rPr>
                <w:rFonts w:ascii="Times New Roman" w:hAnsi="Times New Roman" w:cs="Times New Roman"/>
              </w:rPr>
            </w:pPr>
          </w:p>
          <w:p w14:paraId="59834F74"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1D8BF43A" w14:textId="77777777" w:rsidR="0038289B" w:rsidRPr="00F606EB" w:rsidRDefault="0038289B" w:rsidP="00F606EB">
            <w:pPr>
              <w:tabs>
                <w:tab w:val="right" w:pos="9072"/>
              </w:tabs>
              <w:spacing w:before="240" w:line="240" w:lineRule="auto"/>
              <w:rPr>
                <w:rFonts w:ascii="Times New Roman" w:hAnsi="Times New Roman" w:cs="Times New Roman"/>
              </w:rPr>
            </w:pPr>
          </w:p>
        </w:tc>
      </w:tr>
      <w:tr w:rsidR="0052562A" w:rsidRPr="00F606EB" w14:paraId="5E2C140D" w14:textId="77777777" w:rsidTr="004971A2">
        <w:tc>
          <w:tcPr>
            <w:tcW w:w="581" w:type="dxa"/>
          </w:tcPr>
          <w:p w14:paraId="33A8734C" w14:textId="77777777" w:rsidR="0038289B" w:rsidRPr="00F606EB" w:rsidRDefault="0038289B" w:rsidP="00F606EB">
            <w:pPr>
              <w:pStyle w:val="Akapitzlist"/>
              <w:tabs>
                <w:tab w:val="right" w:pos="9072"/>
              </w:tabs>
              <w:spacing w:before="240" w:line="240" w:lineRule="auto"/>
              <w:ind w:left="0"/>
              <w:rPr>
                <w:rFonts w:ascii="Times New Roman" w:hAnsi="Times New Roman" w:cs="Times New Roman"/>
                <w:b/>
              </w:rPr>
            </w:pPr>
          </w:p>
        </w:tc>
        <w:tc>
          <w:tcPr>
            <w:tcW w:w="2514" w:type="dxa"/>
          </w:tcPr>
          <w:p w14:paraId="605BECB2" w14:textId="77777777" w:rsidR="005F005D" w:rsidRDefault="005F005D" w:rsidP="00F606EB">
            <w:pPr>
              <w:tabs>
                <w:tab w:val="right" w:pos="9072"/>
              </w:tabs>
              <w:spacing w:before="240" w:line="240" w:lineRule="auto"/>
              <w:rPr>
                <w:rFonts w:ascii="Times New Roman" w:hAnsi="Times New Roman" w:cs="Times New Roman"/>
                <w:b/>
              </w:rPr>
            </w:pPr>
            <w:r>
              <w:rPr>
                <w:rFonts w:ascii="Times New Roman" w:hAnsi="Times New Roman" w:cs="Times New Roman"/>
                <w:b/>
              </w:rPr>
              <w:t xml:space="preserve">Str. </w:t>
            </w:r>
            <w:r w:rsidR="00C75940">
              <w:rPr>
                <w:rFonts w:ascii="Times New Roman" w:hAnsi="Times New Roman" w:cs="Times New Roman"/>
                <w:b/>
              </w:rPr>
              <w:t>6</w:t>
            </w:r>
            <w:r w:rsidR="00DF45F2">
              <w:rPr>
                <w:rFonts w:ascii="Times New Roman" w:hAnsi="Times New Roman" w:cs="Times New Roman"/>
                <w:b/>
              </w:rPr>
              <w:t>8</w:t>
            </w:r>
          </w:p>
          <w:p w14:paraId="41944A72" w14:textId="77777777" w:rsidR="0038289B" w:rsidRPr="00F606EB" w:rsidRDefault="0038289B"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ZAŁĄCZNIK NR 3: PLAN DZIAŁANIA</w:t>
            </w:r>
          </w:p>
          <w:p w14:paraId="70F8D2D3" w14:textId="77777777" w:rsidR="0038289B" w:rsidRPr="00F606EB" w:rsidRDefault="0038289B"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Przedsięwzięcie 1.2</w:t>
            </w:r>
          </w:p>
          <w:p w14:paraId="14BCD992"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Tworzenie i rozwój oferty turystycznej, wykorzystującej zasoby obszaru LSR</w:t>
            </w:r>
          </w:p>
          <w:p w14:paraId="2BF385B0"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a) obiekty infrastruktury turystycznej i rekreacyjnej</w:t>
            </w:r>
          </w:p>
          <w:p w14:paraId="385C8E00"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b) produkty turystyczne</w:t>
            </w:r>
          </w:p>
          <w:p w14:paraId="51C06067" w14:textId="77777777" w:rsidR="0038289B" w:rsidRPr="00F606EB" w:rsidRDefault="0038289B"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Wsk. produktu</w:t>
            </w:r>
          </w:p>
          <w:p w14:paraId="5C3F376B"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Liczba nowych lub ulepszonych produktów turystycznych wykorzystujących zasoby obszaru LSR</w:t>
            </w:r>
          </w:p>
        </w:tc>
        <w:tc>
          <w:tcPr>
            <w:tcW w:w="3109" w:type="dxa"/>
          </w:tcPr>
          <w:p w14:paraId="003DE236" w14:textId="77777777" w:rsidR="0038289B" w:rsidRPr="00F606EB" w:rsidRDefault="0038289B" w:rsidP="00F606EB">
            <w:pPr>
              <w:tabs>
                <w:tab w:val="left" w:pos="34"/>
                <w:tab w:val="right" w:pos="9072"/>
              </w:tabs>
              <w:spacing w:before="240" w:line="240" w:lineRule="auto"/>
              <w:rPr>
                <w:rFonts w:ascii="Times New Roman" w:hAnsi="Times New Roman" w:cs="Times New Roman"/>
              </w:rPr>
            </w:pPr>
            <w:r w:rsidRPr="00F606EB">
              <w:rPr>
                <w:rFonts w:ascii="Times New Roman" w:hAnsi="Times New Roman" w:cs="Times New Roman"/>
              </w:rPr>
              <w:t xml:space="preserve">Razem na lata 2016-2023 przewidziano realizacje </w:t>
            </w:r>
            <w:r w:rsidR="004426E2" w:rsidRPr="00F606EB">
              <w:rPr>
                <w:rFonts w:ascii="Times New Roman" w:hAnsi="Times New Roman" w:cs="Times New Roman"/>
              </w:rPr>
              <w:t>25</w:t>
            </w:r>
            <w:r w:rsidRPr="00F606EB">
              <w:rPr>
                <w:rFonts w:ascii="Times New Roman" w:hAnsi="Times New Roman" w:cs="Times New Roman"/>
              </w:rPr>
              <w:t xml:space="preserve"> </w:t>
            </w:r>
            <w:r w:rsidR="004426E2" w:rsidRPr="00F606EB">
              <w:rPr>
                <w:rFonts w:ascii="Times New Roman" w:hAnsi="Times New Roman" w:cs="Times New Roman"/>
              </w:rPr>
              <w:t xml:space="preserve">sztuk wskaźnika </w:t>
            </w:r>
            <w:r w:rsidRPr="00F606EB">
              <w:rPr>
                <w:rFonts w:ascii="Times New Roman" w:hAnsi="Times New Roman" w:cs="Times New Roman"/>
              </w:rPr>
              <w:t xml:space="preserve">na kwotę </w:t>
            </w:r>
            <w:r w:rsidR="004426E2" w:rsidRPr="00F606EB">
              <w:rPr>
                <w:rFonts w:ascii="Times New Roman" w:hAnsi="Times New Roman" w:cs="Times New Roman"/>
              </w:rPr>
              <w:t>450 000</w:t>
            </w:r>
            <w:r w:rsidRPr="00F606EB">
              <w:rPr>
                <w:rFonts w:ascii="Times New Roman" w:hAnsi="Times New Roman" w:cs="Times New Roman"/>
              </w:rPr>
              <w:t xml:space="preserve"> zł.</w:t>
            </w:r>
          </w:p>
        </w:tc>
        <w:tc>
          <w:tcPr>
            <w:tcW w:w="2831" w:type="dxa"/>
          </w:tcPr>
          <w:p w14:paraId="611BD907" w14:textId="77777777" w:rsidR="0038289B" w:rsidRPr="00F606EB" w:rsidRDefault="004426E2"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 xml:space="preserve">Razem na lata 2016-2023 przewidziano realizacje 25 sztuk wskaźnika na kwotę </w:t>
            </w:r>
            <w:r w:rsidR="00962892" w:rsidRPr="00F606EB">
              <w:rPr>
                <w:rFonts w:ascii="Times New Roman" w:hAnsi="Times New Roman" w:cs="Times New Roman"/>
              </w:rPr>
              <w:t>148 285</w:t>
            </w:r>
            <w:r w:rsidRPr="00F606EB">
              <w:rPr>
                <w:rFonts w:ascii="Times New Roman" w:hAnsi="Times New Roman" w:cs="Times New Roman"/>
              </w:rPr>
              <w:t xml:space="preserve"> zł.</w:t>
            </w:r>
          </w:p>
        </w:tc>
        <w:tc>
          <w:tcPr>
            <w:tcW w:w="4227" w:type="dxa"/>
          </w:tcPr>
          <w:p w14:paraId="0461D038"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 xml:space="preserve">Bardzo niskie zainteresowanie składaniem wniosków w tym przedsięwzięciu. Dodatkowo beneficjentami tego przedsięwzięcia mogą być m.in. JST i NGO, a pandemia COVID-19 mocno ograniczyła budżety Samorządów (przy JST kwota dofinansowania stanowi tylko 31 815 zł, w przypadku NGO 40 000 zł). Dofinansowanie na zasadach refundacji, co dodatkowo mocno utrudnia start NGO do tego przedsięwzięcia). </w:t>
            </w:r>
          </w:p>
          <w:p w14:paraId="377D9AB5"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 xml:space="preserve">Proponuje się przenieść </w:t>
            </w:r>
            <w:r w:rsidR="00962892" w:rsidRPr="00F606EB">
              <w:rPr>
                <w:rFonts w:ascii="Times New Roman" w:hAnsi="Times New Roman" w:cs="Times New Roman"/>
              </w:rPr>
              <w:t xml:space="preserve">pulę w wysokości 301 715 zł </w:t>
            </w:r>
            <w:r w:rsidRPr="00F606EB">
              <w:rPr>
                <w:rFonts w:ascii="Times New Roman" w:hAnsi="Times New Roman" w:cs="Times New Roman"/>
              </w:rPr>
              <w:t xml:space="preserve">na działania związane z przedsiębiorczością, gdzie zauważalny jest wzrost zainteresowania, dzięki przeniesieniu części puli zmniejsza się ryzyko niezrealizowania tego przedsięwzięcia, przy jednoczesnym nie pozbawianiu możliwości skorzystania z tych środków przez </w:t>
            </w:r>
            <w:r w:rsidR="00962892" w:rsidRPr="00F606EB">
              <w:rPr>
                <w:rFonts w:ascii="Times New Roman" w:hAnsi="Times New Roman" w:cs="Times New Roman"/>
              </w:rPr>
              <w:t xml:space="preserve">LGD, </w:t>
            </w:r>
            <w:r w:rsidRPr="00F606EB">
              <w:rPr>
                <w:rFonts w:ascii="Times New Roman" w:hAnsi="Times New Roman" w:cs="Times New Roman"/>
              </w:rPr>
              <w:t>JST czy NGO</w:t>
            </w:r>
            <w:r w:rsidR="00962892" w:rsidRPr="00F606EB">
              <w:rPr>
                <w:rFonts w:ascii="Times New Roman" w:hAnsi="Times New Roman" w:cs="Times New Roman"/>
              </w:rPr>
              <w:t>. Kwota na jaką będzie można ogłosić nabory to 100 000 zł (48 285 zł zostało już zrealizowane jako operacja własna LGD)</w:t>
            </w:r>
          </w:p>
        </w:tc>
        <w:tc>
          <w:tcPr>
            <w:tcW w:w="2634" w:type="dxa"/>
          </w:tcPr>
          <w:p w14:paraId="68A4EB97"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19EEF7E5"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p>
          <w:p w14:paraId="7FA8BF37"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p>
          <w:p w14:paraId="07BC9593" w14:textId="77777777" w:rsidR="0038289B" w:rsidRPr="00F606EB" w:rsidRDefault="0038289B" w:rsidP="00F606EB">
            <w:pPr>
              <w:tabs>
                <w:tab w:val="right" w:pos="9072"/>
              </w:tabs>
              <w:spacing w:before="240" w:line="240" w:lineRule="auto"/>
              <w:rPr>
                <w:rFonts w:ascii="Times New Roman" w:hAnsi="Times New Roman" w:cs="Times New Roman"/>
                <w:b/>
                <w:color w:val="FF0000"/>
              </w:rPr>
            </w:pPr>
          </w:p>
          <w:p w14:paraId="68C2CDCA"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145DB0BA" w14:textId="77777777" w:rsidR="0038289B" w:rsidRPr="00F606EB" w:rsidRDefault="0038289B" w:rsidP="00F606EB">
            <w:pPr>
              <w:tabs>
                <w:tab w:val="right" w:pos="9072"/>
              </w:tabs>
              <w:spacing w:before="240" w:line="240" w:lineRule="auto"/>
              <w:rPr>
                <w:rFonts w:ascii="Times New Roman" w:hAnsi="Times New Roman" w:cs="Times New Roman"/>
              </w:rPr>
            </w:pPr>
          </w:p>
          <w:p w14:paraId="69518A16" w14:textId="77777777" w:rsidR="0038289B" w:rsidRPr="00F606EB" w:rsidRDefault="0038289B" w:rsidP="00F606EB">
            <w:pPr>
              <w:tabs>
                <w:tab w:val="right" w:pos="9072"/>
              </w:tabs>
              <w:spacing w:before="240" w:line="240" w:lineRule="auto"/>
              <w:rPr>
                <w:rFonts w:ascii="Times New Roman" w:hAnsi="Times New Roman" w:cs="Times New Roman"/>
              </w:rPr>
            </w:pPr>
          </w:p>
          <w:p w14:paraId="782B68DF" w14:textId="77777777" w:rsidR="0038289B" w:rsidRPr="00F606EB" w:rsidRDefault="0038289B" w:rsidP="00F606EB">
            <w:pPr>
              <w:tabs>
                <w:tab w:val="right" w:pos="9072"/>
              </w:tabs>
              <w:spacing w:before="240" w:line="240" w:lineRule="auto"/>
              <w:rPr>
                <w:rFonts w:ascii="Times New Roman" w:hAnsi="Times New Roman" w:cs="Times New Roman"/>
              </w:rPr>
            </w:pPr>
          </w:p>
          <w:p w14:paraId="34632F05" w14:textId="77777777" w:rsidR="0038289B" w:rsidRPr="00F606EB" w:rsidRDefault="0038289B" w:rsidP="00F606EB">
            <w:pPr>
              <w:tabs>
                <w:tab w:val="right" w:pos="9072"/>
              </w:tabs>
              <w:spacing w:before="240" w:line="240" w:lineRule="auto"/>
              <w:rPr>
                <w:rFonts w:ascii="Times New Roman" w:hAnsi="Times New Roman" w:cs="Times New Roman"/>
              </w:rPr>
            </w:pPr>
          </w:p>
          <w:p w14:paraId="5C0F9DF8" w14:textId="77777777" w:rsidR="0038289B" w:rsidRPr="00F606EB" w:rsidRDefault="0038289B"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52562A" w:rsidRPr="00F606EB" w14:paraId="077C8D5C" w14:textId="77777777" w:rsidTr="004971A2">
        <w:tc>
          <w:tcPr>
            <w:tcW w:w="581" w:type="dxa"/>
          </w:tcPr>
          <w:p w14:paraId="5C0A1235" w14:textId="77777777" w:rsidR="0038289B" w:rsidRPr="00F606EB" w:rsidRDefault="0038289B" w:rsidP="00F606EB">
            <w:pPr>
              <w:tabs>
                <w:tab w:val="right" w:pos="9072"/>
              </w:tabs>
              <w:spacing w:before="240" w:line="240" w:lineRule="auto"/>
              <w:rPr>
                <w:rFonts w:ascii="Times New Roman" w:hAnsi="Times New Roman" w:cs="Times New Roman"/>
                <w:b/>
              </w:rPr>
            </w:pPr>
          </w:p>
        </w:tc>
        <w:tc>
          <w:tcPr>
            <w:tcW w:w="2514" w:type="dxa"/>
          </w:tcPr>
          <w:p w14:paraId="09697325" w14:textId="77777777" w:rsidR="005F005D" w:rsidRDefault="00C75940" w:rsidP="00F606EB">
            <w:pPr>
              <w:tabs>
                <w:tab w:val="right" w:pos="9072"/>
              </w:tabs>
              <w:spacing w:before="240" w:line="240" w:lineRule="auto"/>
              <w:rPr>
                <w:rFonts w:ascii="Times New Roman" w:hAnsi="Times New Roman" w:cs="Times New Roman"/>
                <w:b/>
              </w:rPr>
            </w:pPr>
            <w:r>
              <w:rPr>
                <w:rFonts w:ascii="Times New Roman" w:hAnsi="Times New Roman" w:cs="Times New Roman"/>
                <w:b/>
              </w:rPr>
              <w:t xml:space="preserve">Str. </w:t>
            </w:r>
            <w:r w:rsidR="00DF45F2">
              <w:rPr>
                <w:rFonts w:ascii="Times New Roman" w:hAnsi="Times New Roman" w:cs="Times New Roman"/>
                <w:b/>
              </w:rPr>
              <w:t>69</w:t>
            </w:r>
          </w:p>
          <w:p w14:paraId="2D72F788" w14:textId="77777777" w:rsidR="004B6251" w:rsidRPr="00F606EB" w:rsidRDefault="004B6251"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ZAŁĄCZNIK NR 3: PLAN DZIAŁANIA</w:t>
            </w:r>
          </w:p>
          <w:p w14:paraId="2E8EF2E0" w14:textId="77777777" w:rsidR="004B6251" w:rsidRPr="00F606EB" w:rsidRDefault="004B6251"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Przedsięwzięcie 1.2</w:t>
            </w:r>
          </w:p>
          <w:p w14:paraId="3D084661" w14:textId="77777777" w:rsidR="004B6251" w:rsidRPr="00F606EB" w:rsidRDefault="004B6251"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Tworzenie i rozwój oferty turystycznej, wykorzystującej zasoby obszaru LSR</w:t>
            </w:r>
          </w:p>
          <w:p w14:paraId="0180CA43" w14:textId="77777777" w:rsidR="004B6251" w:rsidRPr="00F606EB" w:rsidRDefault="004B6251"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a) obiekty infrastruktury turystycznej i rekreacyjnej</w:t>
            </w:r>
          </w:p>
          <w:p w14:paraId="44DC29B5" w14:textId="77777777" w:rsidR="004B6251" w:rsidRPr="00F606EB" w:rsidRDefault="004B6251"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b) produkty turystyczne</w:t>
            </w:r>
          </w:p>
          <w:p w14:paraId="4D38D587" w14:textId="77777777" w:rsidR="004B6251" w:rsidRPr="00F606EB" w:rsidRDefault="004B6251" w:rsidP="00F606EB">
            <w:pPr>
              <w:tabs>
                <w:tab w:val="right" w:pos="9072"/>
              </w:tabs>
              <w:spacing w:before="240" w:line="240" w:lineRule="auto"/>
              <w:rPr>
                <w:rFonts w:ascii="Times New Roman" w:eastAsia="Times New Roman" w:hAnsi="Times New Roman" w:cs="Times New Roman"/>
                <w:b/>
                <w:color w:val="000000"/>
                <w:lang w:eastAsia="pl-PL"/>
              </w:rPr>
            </w:pPr>
          </w:p>
          <w:p w14:paraId="18647A01" w14:textId="77777777" w:rsidR="0038289B" w:rsidRPr="00F606EB" w:rsidRDefault="004B6251" w:rsidP="00F606EB">
            <w:pPr>
              <w:tabs>
                <w:tab w:val="right" w:pos="9072"/>
              </w:tabs>
              <w:spacing w:before="240" w:line="240" w:lineRule="auto"/>
              <w:rPr>
                <w:rFonts w:ascii="Times New Roman" w:hAnsi="Times New Roman" w:cs="Times New Roman"/>
              </w:rPr>
            </w:pPr>
            <w:r w:rsidRPr="00F606EB">
              <w:rPr>
                <w:rFonts w:ascii="Times New Roman" w:eastAsia="Times New Roman" w:hAnsi="Times New Roman" w:cs="Times New Roman"/>
                <w:b/>
                <w:color w:val="000000"/>
                <w:lang w:eastAsia="pl-PL"/>
              </w:rPr>
              <w:t xml:space="preserve">Wsk. produktu </w:t>
            </w:r>
            <w:r w:rsidRPr="00F606EB">
              <w:rPr>
                <w:rFonts w:ascii="Times New Roman" w:eastAsia="Times New Roman" w:hAnsi="Times New Roman" w:cs="Times New Roman"/>
                <w:color w:val="000000"/>
                <w:lang w:eastAsia="pl-PL"/>
              </w:rPr>
              <w:t>Liczba sieci w zakresie oferty turystycznej, które otrzymały wsparcie w ramach realizacji LSR</w:t>
            </w:r>
          </w:p>
        </w:tc>
        <w:tc>
          <w:tcPr>
            <w:tcW w:w="3109" w:type="dxa"/>
          </w:tcPr>
          <w:p w14:paraId="61A949A9" w14:textId="77777777" w:rsidR="004B6251" w:rsidRDefault="004B6251" w:rsidP="00F606EB">
            <w:pPr>
              <w:tabs>
                <w:tab w:val="left" w:pos="34"/>
                <w:tab w:val="right" w:pos="9072"/>
              </w:tabs>
              <w:spacing w:before="240" w:line="240" w:lineRule="auto"/>
              <w:rPr>
                <w:rFonts w:ascii="Times New Roman" w:hAnsi="Times New Roman" w:cs="Times New Roman"/>
              </w:rPr>
            </w:pPr>
            <w:r w:rsidRPr="00F606EB">
              <w:rPr>
                <w:rFonts w:ascii="Times New Roman" w:hAnsi="Times New Roman" w:cs="Times New Roman"/>
              </w:rPr>
              <w:t>Na lata 2019-2021 przewidziano realizację 1 wskaźnika  na kwotę 50 000 zł.</w:t>
            </w:r>
          </w:p>
          <w:p w14:paraId="367BB54E" w14:textId="77777777" w:rsidR="00E02456" w:rsidRPr="00F606EB" w:rsidRDefault="00E02456" w:rsidP="00F606EB">
            <w:pPr>
              <w:tabs>
                <w:tab w:val="left" w:pos="34"/>
                <w:tab w:val="right" w:pos="9072"/>
              </w:tabs>
              <w:spacing w:before="240" w:line="240" w:lineRule="auto"/>
              <w:rPr>
                <w:rFonts w:ascii="Times New Roman" w:hAnsi="Times New Roman" w:cs="Times New Roman"/>
              </w:rPr>
            </w:pPr>
          </w:p>
          <w:p w14:paraId="42E7542B" w14:textId="77777777" w:rsidR="0038289B" w:rsidRPr="00F606EB" w:rsidRDefault="0038289B" w:rsidP="00F606EB">
            <w:pPr>
              <w:pStyle w:val="Akapitzlist"/>
              <w:tabs>
                <w:tab w:val="left" w:pos="34"/>
                <w:tab w:val="right" w:pos="9072"/>
              </w:tabs>
              <w:spacing w:before="240" w:line="240" w:lineRule="auto"/>
              <w:ind w:left="175"/>
              <w:rPr>
                <w:rFonts w:ascii="Times New Roman" w:eastAsia="Calibri" w:hAnsi="Times New Roman" w:cs="Times New Roman"/>
              </w:rPr>
            </w:pPr>
          </w:p>
        </w:tc>
        <w:tc>
          <w:tcPr>
            <w:tcW w:w="2831" w:type="dxa"/>
          </w:tcPr>
          <w:p w14:paraId="3F94BF80" w14:textId="77777777" w:rsidR="00962892" w:rsidRPr="00F606EB" w:rsidRDefault="00962892" w:rsidP="00F606EB">
            <w:pPr>
              <w:tabs>
                <w:tab w:val="left" w:pos="34"/>
                <w:tab w:val="right" w:pos="9072"/>
              </w:tabs>
              <w:spacing w:before="240" w:line="240" w:lineRule="auto"/>
              <w:rPr>
                <w:rFonts w:ascii="Times New Roman" w:hAnsi="Times New Roman" w:cs="Times New Roman"/>
              </w:rPr>
            </w:pPr>
            <w:r w:rsidRPr="00F606EB">
              <w:rPr>
                <w:rFonts w:ascii="Times New Roman" w:hAnsi="Times New Roman" w:cs="Times New Roman"/>
              </w:rPr>
              <w:t>Na lata 2022-2023 przewidziano realizację 1 wskaźnika  na kwotę 50 000 zł.</w:t>
            </w:r>
          </w:p>
          <w:p w14:paraId="48836F16" w14:textId="77777777" w:rsidR="0038289B" w:rsidRPr="00F606EB" w:rsidRDefault="0038289B" w:rsidP="00F606EB">
            <w:pPr>
              <w:pStyle w:val="Akapitzlist"/>
              <w:tabs>
                <w:tab w:val="left" w:pos="175"/>
                <w:tab w:val="left" w:pos="2354"/>
                <w:tab w:val="right" w:pos="9072"/>
              </w:tabs>
              <w:spacing w:before="240" w:line="240" w:lineRule="auto"/>
              <w:ind w:left="393"/>
              <w:rPr>
                <w:rFonts w:ascii="Times New Roman" w:hAnsi="Times New Roman" w:cs="Times New Roman"/>
              </w:rPr>
            </w:pPr>
          </w:p>
        </w:tc>
        <w:tc>
          <w:tcPr>
            <w:tcW w:w="4227" w:type="dxa"/>
          </w:tcPr>
          <w:p w14:paraId="754973CF" w14:textId="77777777" w:rsidR="0038289B" w:rsidRPr="00F606EB" w:rsidRDefault="004B6251"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się przesunąć realizację wskaźnika</w:t>
            </w:r>
            <w:r w:rsidR="00C75940">
              <w:rPr>
                <w:rFonts w:ascii="Times New Roman" w:hAnsi="Times New Roman" w:cs="Times New Roman"/>
              </w:rPr>
              <w:t xml:space="preserve"> </w:t>
            </w:r>
            <w:r w:rsidRPr="00F606EB">
              <w:rPr>
                <w:rFonts w:ascii="Times New Roman" w:hAnsi="Times New Roman" w:cs="Times New Roman"/>
              </w:rPr>
              <w:t>z</w:t>
            </w:r>
            <w:r w:rsidR="008D0673" w:rsidRPr="00F606EB">
              <w:rPr>
                <w:rFonts w:ascii="Times New Roman" w:hAnsi="Times New Roman" w:cs="Times New Roman"/>
              </w:rPr>
              <w:t xml:space="preserve"> </w:t>
            </w:r>
            <w:r w:rsidRPr="00F606EB">
              <w:rPr>
                <w:rFonts w:ascii="Times New Roman" w:hAnsi="Times New Roman" w:cs="Times New Roman"/>
              </w:rPr>
              <w:t xml:space="preserve">II na III Kamień </w:t>
            </w:r>
            <w:r w:rsidR="008D0673" w:rsidRPr="00F606EB">
              <w:rPr>
                <w:rFonts w:ascii="Times New Roman" w:hAnsi="Times New Roman" w:cs="Times New Roman"/>
              </w:rPr>
              <w:t>M</w:t>
            </w:r>
            <w:r w:rsidRPr="00F606EB">
              <w:rPr>
                <w:rFonts w:ascii="Times New Roman" w:hAnsi="Times New Roman" w:cs="Times New Roman"/>
              </w:rPr>
              <w:t>ilowy z t</w:t>
            </w:r>
            <w:r w:rsidR="008D0673" w:rsidRPr="00F606EB">
              <w:rPr>
                <w:rFonts w:ascii="Times New Roman" w:hAnsi="Times New Roman" w:cs="Times New Roman"/>
              </w:rPr>
              <w:t>e</w:t>
            </w:r>
            <w:r w:rsidRPr="00F606EB">
              <w:rPr>
                <w:rFonts w:ascii="Times New Roman" w:hAnsi="Times New Roman" w:cs="Times New Roman"/>
              </w:rPr>
              <w:t xml:space="preserve">go względu, że będzie to projekt sieciujący. Jest sens realizacji takiego projektu w momencie </w:t>
            </w:r>
            <w:r w:rsidR="008D0673" w:rsidRPr="00F606EB">
              <w:rPr>
                <w:rFonts w:ascii="Times New Roman" w:hAnsi="Times New Roman" w:cs="Times New Roman"/>
              </w:rPr>
              <w:t>zrealizowania</w:t>
            </w:r>
            <w:r w:rsidRPr="00F606EB">
              <w:rPr>
                <w:rFonts w:ascii="Times New Roman" w:hAnsi="Times New Roman" w:cs="Times New Roman"/>
              </w:rPr>
              <w:t xml:space="preserve"> </w:t>
            </w:r>
            <w:r w:rsidR="008D0673" w:rsidRPr="00F606EB">
              <w:rPr>
                <w:rFonts w:ascii="Times New Roman" w:hAnsi="Times New Roman" w:cs="Times New Roman"/>
              </w:rPr>
              <w:t>w/w wskaźników</w:t>
            </w:r>
            <w:r w:rsidRPr="00F606EB">
              <w:rPr>
                <w:rFonts w:ascii="Times New Roman" w:hAnsi="Times New Roman" w:cs="Times New Roman"/>
              </w:rPr>
              <w:t xml:space="preserve"> dla przedsięwzięcia 1.2</w:t>
            </w:r>
            <w:r w:rsidR="008D0673" w:rsidRPr="00F606EB">
              <w:rPr>
                <w:rFonts w:ascii="Times New Roman" w:hAnsi="Times New Roman" w:cs="Times New Roman"/>
              </w:rPr>
              <w:t>.</w:t>
            </w:r>
            <w:r w:rsidRPr="00F606EB">
              <w:rPr>
                <w:rFonts w:ascii="Times New Roman" w:hAnsi="Times New Roman" w:cs="Times New Roman"/>
              </w:rPr>
              <w:t xml:space="preserve"> Natomiast </w:t>
            </w:r>
            <w:r w:rsidR="008D0673" w:rsidRPr="00F606EB">
              <w:rPr>
                <w:rFonts w:ascii="Times New Roman" w:hAnsi="Times New Roman" w:cs="Times New Roman"/>
              </w:rPr>
              <w:t>realizacja</w:t>
            </w:r>
            <w:r w:rsidRPr="00F606EB">
              <w:rPr>
                <w:rFonts w:ascii="Times New Roman" w:hAnsi="Times New Roman" w:cs="Times New Roman"/>
              </w:rPr>
              <w:t xml:space="preserve"> projektu sieciującego np. w 2021 roku nie obejmie </w:t>
            </w:r>
            <w:r w:rsidR="008D0673" w:rsidRPr="00F606EB">
              <w:rPr>
                <w:rFonts w:ascii="Times New Roman" w:hAnsi="Times New Roman" w:cs="Times New Roman"/>
              </w:rPr>
              <w:t xml:space="preserve">realizacji infrastruktur czy produktów turystycznych realizowanych np. końcem 2021 roku. </w:t>
            </w:r>
          </w:p>
        </w:tc>
        <w:tc>
          <w:tcPr>
            <w:tcW w:w="2634" w:type="dxa"/>
          </w:tcPr>
          <w:p w14:paraId="1DECBDB8" w14:textId="77777777" w:rsidR="00BE7E9A" w:rsidRPr="00F606EB" w:rsidRDefault="00BE7E9A" w:rsidP="00BE7E9A">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1E36F684" w14:textId="77777777" w:rsidR="00BE7E9A" w:rsidRPr="00F606EB" w:rsidRDefault="00BE7E9A" w:rsidP="00BE7E9A">
            <w:pPr>
              <w:tabs>
                <w:tab w:val="right" w:pos="9072"/>
              </w:tabs>
              <w:spacing w:before="240" w:line="240" w:lineRule="auto"/>
              <w:rPr>
                <w:rFonts w:ascii="Times New Roman" w:hAnsi="Times New Roman" w:cs="Times New Roman"/>
                <w:b/>
                <w:color w:val="FF0000"/>
              </w:rPr>
            </w:pPr>
          </w:p>
          <w:p w14:paraId="3D9BE20C" w14:textId="77777777" w:rsidR="00BE7E9A" w:rsidRPr="00F606EB" w:rsidRDefault="00BE7E9A" w:rsidP="00BE7E9A">
            <w:pPr>
              <w:tabs>
                <w:tab w:val="right" w:pos="9072"/>
              </w:tabs>
              <w:spacing w:before="240" w:line="240" w:lineRule="auto"/>
              <w:rPr>
                <w:rFonts w:ascii="Times New Roman" w:hAnsi="Times New Roman" w:cs="Times New Roman"/>
                <w:b/>
                <w:color w:val="FF0000"/>
              </w:rPr>
            </w:pPr>
          </w:p>
          <w:p w14:paraId="203BB3C3" w14:textId="77777777" w:rsidR="00BE7E9A" w:rsidRPr="00F606EB" w:rsidRDefault="00BE7E9A" w:rsidP="00BE7E9A">
            <w:pPr>
              <w:tabs>
                <w:tab w:val="right" w:pos="9072"/>
              </w:tabs>
              <w:spacing w:before="240" w:line="240" w:lineRule="auto"/>
              <w:rPr>
                <w:rFonts w:ascii="Times New Roman" w:hAnsi="Times New Roman" w:cs="Times New Roman"/>
                <w:b/>
                <w:color w:val="FF0000"/>
              </w:rPr>
            </w:pPr>
          </w:p>
          <w:p w14:paraId="2D6C0BAB" w14:textId="77777777" w:rsidR="00BE7E9A" w:rsidRPr="00F606EB" w:rsidRDefault="00BE7E9A" w:rsidP="00BE7E9A">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25087212" w14:textId="77777777" w:rsidR="00BE7E9A" w:rsidRPr="00F606EB" w:rsidRDefault="00BE7E9A" w:rsidP="00BE7E9A">
            <w:pPr>
              <w:tabs>
                <w:tab w:val="right" w:pos="9072"/>
              </w:tabs>
              <w:spacing w:before="240" w:line="240" w:lineRule="auto"/>
              <w:rPr>
                <w:rFonts w:ascii="Times New Roman" w:hAnsi="Times New Roman" w:cs="Times New Roman"/>
              </w:rPr>
            </w:pPr>
          </w:p>
          <w:p w14:paraId="500CD2F0" w14:textId="77777777" w:rsidR="00BE7E9A" w:rsidRPr="00F606EB" w:rsidRDefault="00BE7E9A" w:rsidP="00BE7E9A">
            <w:pPr>
              <w:tabs>
                <w:tab w:val="right" w:pos="9072"/>
              </w:tabs>
              <w:spacing w:before="240" w:line="240" w:lineRule="auto"/>
              <w:rPr>
                <w:rFonts w:ascii="Times New Roman" w:hAnsi="Times New Roman" w:cs="Times New Roman"/>
              </w:rPr>
            </w:pPr>
          </w:p>
          <w:p w14:paraId="17051616" w14:textId="77777777" w:rsidR="00BE7E9A" w:rsidRPr="00F606EB" w:rsidRDefault="00BE7E9A" w:rsidP="00BE7E9A">
            <w:pPr>
              <w:tabs>
                <w:tab w:val="right" w:pos="9072"/>
              </w:tabs>
              <w:spacing w:before="240" w:line="240" w:lineRule="auto"/>
              <w:rPr>
                <w:rFonts w:ascii="Times New Roman" w:hAnsi="Times New Roman" w:cs="Times New Roman"/>
              </w:rPr>
            </w:pPr>
          </w:p>
          <w:p w14:paraId="392CF5C0" w14:textId="77777777" w:rsidR="00BE7E9A" w:rsidRPr="00F606EB" w:rsidRDefault="00BE7E9A" w:rsidP="00BE7E9A">
            <w:pPr>
              <w:tabs>
                <w:tab w:val="right" w:pos="9072"/>
              </w:tabs>
              <w:spacing w:before="240" w:line="240" w:lineRule="auto"/>
              <w:rPr>
                <w:rFonts w:ascii="Times New Roman" w:hAnsi="Times New Roman" w:cs="Times New Roman"/>
              </w:rPr>
            </w:pPr>
          </w:p>
          <w:p w14:paraId="0CDCA397" w14:textId="77777777" w:rsidR="0038289B" w:rsidRPr="00F606EB" w:rsidRDefault="00BE7E9A" w:rsidP="00BE7E9A">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52562A" w:rsidRPr="00F606EB" w14:paraId="084BB9EC" w14:textId="77777777" w:rsidTr="004971A2">
        <w:tc>
          <w:tcPr>
            <w:tcW w:w="581" w:type="dxa"/>
            <w:vAlign w:val="center"/>
          </w:tcPr>
          <w:p w14:paraId="5047AA0F" w14:textId="77777777" w:rsidR="0038289B" w:rsidRPr="00F606EB" w:rsidRDefault="0038289B" w:rsidP="00BE7E9A">
            <w:pPr>
              <w:tabs>
                <w:tab w:val="right" w:pos="9072"/>
              </w:tabs>
              <w:spacing w:before="240" w:line="240" w:lineRule="auto"/>
              <w:rPr>
                <w:rFonts w:ascii="Times New Roman" w:hAnsi="Times New Roman" w:cs="Times New Roman"/>
                <w:b/>
              </w:rPr>
            </w:pPr>
          </w:p>
        </w:tc>
        <w:tc>
          <w:tcPr>
            <w:tcW w:w="2514" w:type="dxa"/>
            <w:vAlign w:val="center"/>
          </w:tcPr>
          <w:p w14:paraId="6853DEA8" w14:textId="77777777" w:rsidR="005F005D" w:rsidRDefault="005F005D" w:rsidP="00BE7E9A">
            <w:pPr>
              <w:tabs>
                <w:tab w:val="right" w:pos="9072"/>
              </w:tabs>
              <w:spacing w:before="240" w:line="240" w:lineRule="auto"/>
              <w:rPr>
                <w:rFonts w:ascii="Times New Roman" w:hAnsi="Times New Roman" w:cs="Times New Roman"/>
                <w:b/>
              </w:rPr>
            </w:pPr>
            <w:proofErr w:type="spellStart"/>
            <w:r>
              <w:rPr>
                <w:rFonts w:ascii="Times New Roman" w:hAnsi="Times New Roman" w:cs="Times New Roman"/>
                <w:b/>
              </w:rPr>
              <w:t>Str</w:t>
            </w:r>
            <w:proofErr w:type="spellEnd"/>
            <w:r>
              <w:rPr>
                <w:rFonts w:ascii="Times New Roman" w:hAnsi="Times New Roman" w:cs="Times New Roman"/>
                <w:b/>
              </w:rPr>
              <w:t xml:space="preserve"> </w:t>
            </w:r>
            <w:r w:rsidR="00C75940">
              <w:rPr>
                <w:rFonts w:ascii="Times New Roman" w:hAnsi="Times New Roman" w:cs="Times New Roman"/>
                <w:b/>
              </w:rPr>
              <w:t>6</w:t>
            </w:r>
            <w:r w:rsidR="00DF45F2">
              <w:rPr>
                <w:rFonts w:ascii="Times New Roman" w:hAnsi="Times New Roman" w:cs="Times New Roman"/>
                <w:b/>
              </w:rPr>
              <w:t>9</w:t>
            </w:r>
          </w:p>
          <w:p w14:paraId="7491D1BB" w14:textId="77777777" w:rsidR="00415C46" w:rsidRPr="00F606EB" w:rsidRDefault="00415C46" w:rsidP="00BE7E9A">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ZAŁĄCZNIK NR 3: PLAN DZIAŁANIA</w:t>
            </w:r>
          </w:p>
          <w:p w14:paraId="1927F90F" w14:textId="77777777" w:rsidR="00415C46" w:rsidRPr="00F606EB" w:rsidRDefault="00415C46" w:rsidP="00BE7E9A">
            <w:pPr>
              <w:tabs>
                <w:tab w:val="right" w:pos="9072"/>
              </w:tabs>
              <w:spacing w:before="240" w:line="240" w:lineRule="auto"/>
              <w:rPr>
                <w:rFonts w:ascii="Times New Roman" w:hAnsi="Times New Roman" w:cs="Times New Roman"/>
                <w:b/>
              </w:rPr>
            </w:pPr>
          </w:p>
          <w:p w14:paraId="2D8A6D52" w14:textId="77777777" w:rsidR="0038289B" w:rsidRPr="00F606EB" w:rsidRDefault="00415C46" w:rsidP="00BE7E9A">
            <w:pPr>
              <w:tabs>
                <w:tab w:val="right" w:pos="9072"/>
              </w:tabs>
              <w:spacing w:before="240" w:line="240" w:lineRule="auto"/>
              <w:rPr>
                <w:rFonts w:ascii="Times New Roman" w:hAnsi="Times New Roman" w:cs="Times New Roman"/>
              </w:rPr>
            </w:pPr>
            <w:r w:rsidRPr="00F606EB">
              <w:rPr>
                <w:rFonts w:ascii="Times New Roman" w:eastAsia="Times New Roman" w:hAnsi="Times New Roman" w:cs="Times New Roman"/>
                <w:b/>
                <w:color w:val="000000"/>
                <w:lang w:eastAsia="pl-PL"/>
              </w:rPr>
              <w:t>Razem cel szczegółowy 1</w:t>
            </w:r>
          </w:p>
        </w:tc>
        <w:tc>
          <w:tcPr>
            <w:tcW w:w="3109" w:type="dxa"/>
            <w:vAlign w:val="center"/>
          </w:tcPr>
          <w:p w14:paraId="3290B776" w14:textId="77777777" w:rsidR="00415C46" w:rsidRPr="00F606EB" w:rsidRDefault="00415C46" w:rsidP="00BE7E9A">
            <w:pPr>
              <w:spacing w:before="240" w:line="240" w:lineRule="auto"/>
              <w:rPr>
                <w:rFonts w:ascii="Times New Roman" w:eastAsia="Calibri" w:hAnsi="Times New Roman" w:cs="Times New Roman"/>
              </w:rPr>
            </w:pPr>
            <w:r w:rsidRPr="00F606EB">
              <w:rPr>
                <w:rFonts w:ascii="Times New Roman" w:eastAsia="Calibri" w:hAnsi="Times New Roman" w:cs="Times New Roman"/>
              </w:rPr>
              <w:lastRenderedPageBreak/>
              <w:t xml:space="preserve">Łącznie PLN na lata 2016-2023 dla celu szczegółowego 1 pula wynosi 3 560 000 </w:t>
            </w:r>
          </w:p>
        </w:tc>
        <w:tc>
          <w:tcPr>
            <w:tcW w:w="2831" w:type="dxa"/>
            <w:vAlign w:val="center"/>
          </w:tcPr>
          <w:p w14:paraId="74DAE715" w14:textId="77777777" w:rsidR="0038289B" w:rsidRPr="00F606EB" w:rsidRDefault="00415C46" w:rsidP="00BE7E9A">
            <w:pPr>
              <w:spacing w:before="240" w:line="240" w:lineRule="auto"/>
              <w:rPr>
                <w:rFonts w:ascii="Times New Roman" w:eastAsia="Calibri" w:hAnsi="Times New Roman" w:cs="Times New Roman"/>
              </w:rPr>
            </w:pPr>
            <w:r w:rsidRPr="00F606EB">
              <w:rPr>
                <w:rFonts w:ascii="Times New Roman" w:eastAsia="Calibri" w:hAnsi="Times New Roman" w:cs="Times New Roman"/>
              </w:rPr>
              <w:t xml:space="preserve">Łącznie PLN na lata 2016-2023 dla celu szczegółowego 1 pula wynosi </w:t>
            </w:r>
            <w:r w:rsidR="00962892" w:rsidRPr="00F606EB">
              <w:rPr>
                <w:rFonts w:ascii="Times New Roman" w:eastAsia="Calibri" w:hAnsi="Times New Roman" w:cs="Times New Roman"/>
              </w:rPr>
              <w:t>2 858 285</w:t>
            </w:r>
          </w:p>
        </w:tc>
        <w:tc>
          <w:tcPr>
            <w:tcW w:w="4227" w:type="dxa"/>
            <w:vAlign w:val="center"/>
          </w:tcPr>
          <w:p w14:paraId="0CDFF9D5" w14:textId="77777777" w:rsidR="0038289B" w:rsidRPr="00F606EB" w:rsidRDefault="00415C46" w:rsidP="00BE7E9A">
            <w:pPr>
              <w:tabs>
                <w:tab w:val="right" w:pos="9072"/>
              </w:tabs>
              <w:spacing w:before="240" w:line="240" w:lineRule="auto"/>
              <w:rPr>
                <w:rFonts w:ascii="Times New Roman" w:hAnsi="Times New Roman" w:cs="Times New Roman"/>
              </w:rPr>
            </w:pPr>
            <w:r w:rsidRPr="00F606EB">
              <w:rPr>
                <w:rFonts w:ascii="Times New Roman" w:hAnsi="Times New Roman" w:cs="Times New Roman"/>
              </w:rPr>
              <w:t xml:space="preserve">Zmiana puli jest podyktowana powyżej opisanymi zmianami. Łącznie z celu szczegółowego 1 przenosi się pule </w:t>
            </w:r>
            <w:r w:rsidR="00962892" w:rsidRPr="00F606EB">
              <w:rPr>
                <w:rFonts w:ascii="Times New Roman" w:hAnsi="Times New Roman" w:cs="Times New Roman"/>
              </w:rPr>
              <w:t>701 715</w:t>
            </w:r>
            <w:r w:rsidRPr="00F606EB">
              <w:rPr>
                <w:rFonts w:ascii="Times New Roman" w:hAnsi="Times New Roman" w:cs="Times New Roman"/>
              </w:rPr>
              <w:t xml:space="preserve"> zł na cel szczegółowy nr 2. </w:t>
            </w:r>
          </w:p>
        </w:tc>
        <w:tc>
          <w:tcPr>
            <w:tcW w:w="2634" w:type="dxa"/>
            <w:vAlign w:val="center"/>
          </w:tcPr>
          <w:p w14:paraId="078014C2" w14:textId="77777777" w:rsidR="00415C46" w:rsidRPr="00F606EB" w:rsidRDefault="00415C46" w:rsidP="00BE7E9A">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57A908AD" w14:textId="77777777" w:rsidR="00415C46" w:rsidRDefault="00021406" w:rsidP="00BE7E9A">
            <w:pPr>
              <w:tabs>
                <w:tab w:val="right" w:pos="9072"/>
              </w:tabs>
              <w:spacing w:before="240" w:line="240" w:lineRule="auto"/>
              <w:rPr>
                <w:rFonts w:ascii="Times New Roman" w:hAnsi="Times New Roman" w:cs="Times New Roman"/>
              </w:rPr>
            </w:pPr>
            <w:r>
              <w:rPr>
                <w:rFonts w:ascii="Times New Roman" w:hAnsi="Times New Roman" w:cs="Times New Roman"/>
              </w:rPr>
              <w:lastRenderedPageBreak/>
              <w:t>Powód:</w:t>
            </w:r>
          </w:p>
          <w:p w14:paraId="0ABEC984" w14:textId="77777777" w:rsidR="00021406" w:rsidRPr="00F606EB" w:rsidRDefault="00021406" w:rsidP="00BE7E9A">
            <w:pPr>
              <w:tabs>
                <w:tab w:val="right" w:pos="9072"/>
              </w:tabs>
              <w:spacing w:before="240" w:line="240" w:lineRule="auto"/>
              <w:rPr>
                <w:rFonts w:ascii="Times New Roman" w:hAnsi="Times New Roman" w:cs="Times New Roman"/>
              </w:rPr>
            </w:pPr>
          </w:p>
          <w:p w14:paraId="5445794F" w14:textId="77777777" w:rsidR="0038289B" w:rsidRPr="00F606EB" w:rsidRDefault="00415C46" w:rsidP="00BE7E9A">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52562A" w:rsidRPr="00F606EB" w14:paraId="0D1AC6D0" w14:textId="77777777" w:rsidTr="004971A2">
        <w:tc>
          <w:tcPr>
            <w:tcW w:w="581" w:type="dxa"/>
          </w:tcPr>
          <w:p w14:paraId="5C284DA0" w14:textId="77777777" w:rsidR="0097238A" w:rsidRPr="00F606EB" w:rsidRDefault="0097238A" w:rsidP="00F606EB">
            <w:pPr>
              <w:tabs>
                <w:tab w:val="right" w:pos="9072"/>
              </w:tabs>
              <w:spacing w:before="240" w:line="240" w:lineRule="auto"/>
              <w:rPr>
                <w:rFonts w:ascii="Times New Roman" w:hAnsi="Times New Roman" w:cs="Times New Roman"/>
                <w:b/>
              </w:rPr>
            </w:pPr>
          </w:p>
        </w:tc>
        <w:tc>
          <w:tcPr>
            <w:tcW w:w="2514" w:type="dxa"/>
          </w:tcPr>
          <w:p w14:paraId="1136EA7D" w14:textId="77777777" w:rsidR="0052562A" w:rsidRDefault="0052562A" w:rsidP="00F606EB">
            <w:pPr>
              <w:tabs>
                <w:tab w:val="right" w:pos="9072"/>
              </w:tabs>
              <w:spacing w:before="240" w:line="240" w:lineRule="auto"/>
              <w:rPr>
                <w:rFonts w:ascii="Times New Roman" w:hAnsi="Times New Roman" w:cs="Times New Roman"/>
                <w:b/>
              </w:rPr>
            </w:pPr>
            <w:r>
              <w:rPr>
                <w:rFonts w:ascii="Times New Roman" w:hAnsi="Times New Roman" w:cs="Times New Roman"/>
                <w:b/>
              </w:rPr>
              <w:t xml:space="preserve">Str. </w:t>
            </w:r>
            <w:r w:rsidR="00DF45F2">
              <w:rPr>
                <w:rFonts w:ascii="Times New Roman" w:hAnsi="Times New Roman" w:cs="Times New Roman"/>
                <w:b/>
              </w:rPr>
              <w:t>70</w:t>
            </w:r>
          </w:p>
          <w:p w14:paraId="02CE7E74" w14:textId="77777777" w:rsidR="0097238A" w:rsidRPr="00F606EB" w:rsidRDefault="0097238A"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ZAŁĄCZNIK NR 3: PLAN DZIAŁANIA</w:t>
            </w:r>
          </w:p>
          <w:p w14:paraId="46D5CEBB" w14:textId="77777777" w:rsidR="0097238A" w:rsidRPr="00F606EB" w:rsidRDefault="0097238A" w:rsidP="00F606EB">
            <w:pPr>
              <w:tabs>
                <w:tab w:val="right" w:pos="9072"/>
              </w:tabs>
              <w:spacing w:before="240" w:line="240" w:lineRule="auto"/>
              <w:rPr>
                <w:rFonts w:ascii="Times New Roman" w:hAnsi="Times New Roman" w:cs="Times New Roman"/>
                <w:b/>
              </w:rPr>
            </w:pPr>
          </w:p>
          <w:p w14:paraId="1368A452" w14:textId="77777777" w:rsidR="0097238A" w:rsidRPr="00F606EB" w:rsidRDefault="0097238A" w:rsidP="00F606EB">
            <w:pPr>
              <w:tabs>
                <w:tab w:val="right" w:pos="9072"/>
              </w:tabs>
              <w:spacing w:before="240" w:line="240" w:lineRule="auto"/>
              <w:rPr>
                <w:rFonts w:ascii="Times New Roman" w:hAnsi="Times New Roman" w:cs="Times New Roman"/>
                <w:b/>
              </w:rPr>
            </w:pPr>
            <w:r w:rsidRPr="00F606EB">
              <w:rPr>
                <w:rFonts w:ascii="Times New Roman" w:eastAsia="Times New Roman" w:hAnsi="Times New Roman" w:cs="Times New Roman"/>
                <w:b/>
                <w:lang w:eastAsia="pl-PL"/>
              </w:rPr>
              <w:t>Cel szczegółowy 3</w:t>
            </w:r>
          </w:p>
        </w:tc>
        <w:tc>
          <w:tcPr>
            <w:tcW w:w="3109" w:type="dxa"/>
          </w:tcPr>
          <w:p w14:paraId="307493BD" w14:textId="77777777" w:rsidR="0097238A" w:rsidRPr="00F606EB" w:rsidRDefault="0097238A" w:rsidP="006D0346">
            <w:pPr>
              <w:pStyle w:val="Akapitzlist"/>
              <w:numPr>
                <w:ilvl w:val="0"/>
                <w:numId w:val="5"/>
              </w:numPr>
              <w:spacing w:before="240" w:line="240" w:lineRule="auto"/>
              <w:rPr>
                <w:rFonts w:ascii="Times New Roman" w:eastAsia="Calibri" w:hAnsi="Times New Roman" w:cs="Times New Roman"/>
              </w:rPr>
            </w:pPr>
            <w:r w:rsidRPr="00F606EB">
              <w:rPr>
                <w:rFonts w:ascii="Times New Roman" w:eastAsia="Calibri" w:hAnsi="Times New Roman" w:cs="Times New Roman"/>
              </w:rPr>
              <w:t>Przedsięwzięcie 3.1 na lata 2016-2023 pula 190 00 zł</w:t>
            </w:r>
          </w:p>
          <w:p w14:paraId="03548B1C" w14:textId="77777777" w:rsidR="0097238A" w:rsidRPr="00F606EB" w:rsidRDefault="0097238A" w:rsidP="006D0346">
            <w:pPr>
              <w:pStyle w:val="Akapitzlist"/>
              <w:numPr>
                <w:ilvl w:val="0"/>
                <w:numId w:val="5"/>
              </w:numPr>
              <w:spacing w:before="240" w:line="240" w:lineRule="auto"/>
              <w:rPr>
                <w:rFonts w:ascii="Times New Roman" w:eastAsia="Calibri" w:hAnsi="Times New Roman" w:cs="Times New Roman"/>
              </w:rPr>
            </w:pPr>
            <w:r w:rsidRPr="00F606EB">
              <w:rPr>
                <w:rFonts w:ascii="Times New Roman" w:eastAsia="Calibri" w:hAnsi="Times New Roman" w:cs="Times New Roman"/>
              </w:rPr>
              <w:t>Przedsięwzięcie 3.2 na lata 2016-2023 pula 50 000 zł</w:t>
            </w:r>
          </w:p>
          <w:p w14:paraId="5D6975A8" w14:textId="77777777" w:rsidR="0097238A" w:rsidRPr="00F606EB" w:rsidRDefault="0097238A" w:rsidP="00F606EB">
            <w:pPr>
              <w:pStyle w:val="Akapitzlist"/>
              <w:spacing w:before="240" w:line="240" w:lineRule="auto"/>
              <w:ind w:left="175" w:hanging="141"/>
              <w:rPr>
                <w:rFonts w:ascii="Times New Roman" w:eastAsia="Calibri" w:hAnsi="Times New Roman" w:cs="Times New Roman"/>
              </w:rPr>
            </w:pPr>
          </w:p>
          <w:p w14:paraId="31D388A0" w14:textId="77777777" w:rsidR="0097238A" w:rsidRPr="00F606EB" w:rsidRDefault="0097238A" w:rsidP="00F606EB">
            <w:pPr>
              <w:pStyle w:val="Akapitzlist"/>
              <w:spacing w:before="240" w:line="240" w:lineRule="auto"/>
              <w:ind w:left="175"/>
              <w:rPr>
                <w:rFonts w:ascii="Times New Roman" w:eastAsia="Calibri" w:hAnsi="Times New Roman" w:cs="Times New Roman"/>
              </w:rPr>
            </w:pPr>
          </w:p>
        </w:tc>
        <w:tc>
          <w:tcPr>
            <w:tcW w:w="2831" w:type="dxa"/>
          </w:tcPr>
          <w:p w14:paraId="1B2D1D65" w14:textId="77777777" w:rsidR="006A4761" w:rsidRDefault="006A4761" w:rsidP="006A4761">
            <w:pPr>
              <w:pStyle w:val="Akapitzlist"/>
              <w:spacing w:after="0" w:line="240" w:lineRule="auto"/>
              <w:ind w:left="535"/>
              <w:rPr>
                <w:rFonts w:ascii="Times New Roman" w:eastAsia="Calibri" w:hAnsi="Times New Roman" w:cs="Times New Roman"/>
              </w:rPr>
            </w:pPr>
          </w:p>
          <w:p w14:paraId="2CCD792B" w14:textId="77777777" w:rsidR="0097238A" w:rsidRPr="006A4761" w:rsidRDefault="0097238A" w:rsidP="006A4761">
            <w:pPr>
              <w:pStyle w:val="Akapitzlist"/>
              <w:numPr>
                <w:ilvl w:val="0"/>
                <w:numId w:val="6"/>
              </w:numPr>
              <w:spacing w:after="0" w:line="240" w:lineRule="auto"/>
              <w:rPr>
                <w:rFonts w:ascii="Times New Roman" w:eastAsia="Calibri" w:hAnsi="Times New Roman" w:cs="Times New Roman"/>
              </w:rPr>
            </w:pPr>
            <w:r w:rsidRPr="006A4761">
              <w:rPr>
                <w:rFonts w:ascii="Times New Roman" w:eastAsia="Calibri" w:hAnsi="Times New Roman" w:cs="Times New Roman"/>
              </w:rPr>
              <w:t>Brak przedsięwzięcia 3.1</w:t>
            </w:r>
          </w:p>
          <w:p w14:paraId="61AE396A" w14:textId="77777777" w:rsidR="0097238A" w:rsidRPr="00F606EB" w:rsidRDefault="0097238A" w:rsidP="006A4761">
            <w:pPr>
              <w:pStyle w:val="Akapitzlist"/>
              <w:numPr>
                <w:ilvl w:val="0"/>
                <w:numId w:val="6"/>
              </w:numPr>
              <w:spacing w:after="0" w:line="240" w:lineRule="auto"/>
              <w:rPr>
                <w:rFonts w:ascii="Times New Roman" w:eastAsia="Calibri" w:hAnsi="Times New Roman" w:cs="Times New Roman"/>
              </w:rPr>
            </w:pPr>
            <w:r w:rsidRPr="00F606EB">
              <w:rPr>
                <w:rFonts w:ascii="Times New Roman" w:eastAsia="Calibri" w:hAnsi="Times New Roman" w:cs="Times New Roman"/>
              </w:rPr>
              <w:t xml:space="preserve">Przedsięwzięcie 3.2 na lata 2016-2023 pula 49 </w:t>
            </w:r>
            <w:r w:rsidR="00420BB1">
              <w:rPr>
                <w:rFonts w:ascii="Times New Roman" w:eastAsia="Calibri" w:hAnsi="Times New Roman" w:cs="Times New Roman"/>
              </w:rPr>
              <w:t>528</w:t>
            </w:r>
            <w:r w:rsidRPr="00F606EB">
              <w:rPr>
                <w:rFonts w:ascii="Times New Roman" w:eastAsia="Calibri" w:hAnsi="Times New Roman" w:cs="Times New Roman"/>
              </w:rPr>
              <w:t xml:space="preserve"> zł</w:t>
            </w:r>
          </w:p>
          <w:p w14:paraId="73DD8CB1" w14:textId="77777777" w:rsidR="0097238A" w:rsidRPr="00F606EB" w:rsidRDefault="0097238A" w:rsidP="00F606EB">
            <w:pPr>
              <w:spacing w:before="240" w:line="240" w:lineRule="auto"/>
              <w:ind w:left="175"/>
              <w:rPr>
                <w:rFonts w:ascii="Times New Roman" w:eastAsia="Calibri" w:hAnsi="Times New Roman" w:cs="Times New Roman"/>
              </w:rPr>
            </w:pPr>
          </w:p>
          <w:p w14:paraId="156B65CE" w14:textId="77777777" w:rsidR="0097238A" w:rsidRPr="00F606EB" w:rsidRDefault="0097238A" w:rsidP="00F606EB">
            <w:pPr>
              <w:pStyle w:val="Akapitzlist"/>
              <w:spacing w:before="240" w:line="240" w:lineRule="auto"/>
              <w:ind w:left="175"/>
              <w:rPr>
                <w:rFonts w:ascii="Times New Roman" w:eastAsia="Calibri" w:hAnsi="Times New Roman" w:cs="Times New Roman"/>
              </w:rPr>
            </w:pPr>
          </w:p>
        </w:tc>
        <w:tc>
          <w:tcPr>
            <w:tcW w:w="4227" w:type="dxa"/>
          </w:tcPr>
          <w:p w14:paraId="542D3AEB" w14:textId="77777777" w:rsidR="008C6A0C" w:rsidRPr="00F606EB" w:rsidRDefault="0097238A" w:rsidP="006D0346">
            <w:pPr>
              <w:pStyle w:val="Akapitzlist"/>
              <w:numPr>
                <w:ilvl w:val="0"/>
                <w:numId w:val="7"/>
              </w:numPr>
              <w:tabs>
                <w:tab w:val="right" w:pos="9072"/>
              </w:tabs>
              <w:spacing w:before="240" w:line="240" w:lineRule="auto"/>
              <w:ind w:left="317" w:hanging="283"/>
              <w:rPr>
                <w:rFonts w:ascii="Times New Roman" w:hAnsi="Times New Roman" w:cs="Times New Roman"/>
              </w:rPr>
            </w:pPr>
            <w:r w:rsidRPr="00F606EB">
              <w:rPr>
                <w:rFonts w:ascii="Times New Roman" w:hAnsi="Times New Roman" w:cs="Times New Roman"/>
              </w:rPr>
              <w:t xml:space="preserve">Planuje się wykreślić </w:t>
            </w:r>
            <w:r w:rsidRPr="00F606EB">
              <w:rPr>
                <w:rFonts w:ascii="Times New Roman" w:eastAsia="Calibri" w:hAnsi="Times New Roman" w:cs="Times New Roman"/>
              </w:rPr>
              <w:t>przedsięwzięcie</w:t>
            </w:r>
            <w:r w:rsidRPr="00F606EB">
              <w:rPr>
                <w:rFonts w:ascii="Times New Roman" w:hAnsi="Times New Roman" w:cs="Times New Roman"/>
              </w:rPr>
              <w:t xml:space="preserve"> 3.1 i przenieść pulę 190 000 zł na działania związane z przedsiębiorczością</w:t>
            </w:r>
            <w:r w:rsidR="008C6A0C" w:rsidRPr="00F606EB">
              <w:rPr>
                <w:rFonts w:ascii="Times New Roman" w:hAnsi="Times New Roman" w:cs="Times New Roman"/>
              </w:rPr>
              <w:t xml:space="preserve">. </w:t>
            </w:r>
            <w:r w:rsidRPr="00F606EB">
              <w:rPr>
                <w:rFonts w:ascii="Times New Roman" w:hAnsi="Times New Roman" w:cs="Times New Roman"/>
              </w:rPr>
              <w:t xml:space="preserve"> </w:t>
            </w:r>
            <w:r w:rsidR="008C6A0C" w:rsidRPr="00F606EB">
              <w:rPr>
                <w:rFonts w:ascii="Times New Roman" w:hAnsi="Times New Roman" w:cs="Times New Roman"/>
              </w:rPr>
              <w:t xml:space="preserve">Bardzo niskie zainteresowanie składaniem wniosków w tym przedsięwzięciu, pomimo licznie ogłaszanych naborów. Dodatkowo beneficjentami tego przedsięwzięcia mogą być m.in. JST i NGO, a pandemia COVID-19 mocno ograniczyła budżety Samorządów (przy JST kwota dofinansowania stanowi tylko 40 277 zł, w przypadku NGO 50 640 zł). Dofinansowanie na zasadach refundacji, co dodatkowo mocno utrudnia start NGO do tego przedsięwzięcia). </w:t>
            </w:r>
          </w:p>
          <w:p w14:paraId="663A3438" w14:textId="77777777" w:rsidR="00C857D7" w:rsidRPr="00C857D7" w:rsidRDefault="008C6A0C" w:rsidP="00C857D7">
            <w:pPr>
              <w:pStyle w:val="Akapitzlist"/>
              <w:numPr>
                <w:ilvl w:val="0"/>
                <w:numId w:val="7"/>
              </w:numPr>
              <w:tabs>
                <w:tab w:val="right" w:pos="9072"/>
              </w:tabs>
              <w:spacing w:before="240" w:line="240" w:lineRule="auto"/>
              <w:ind w:left="317" w:hanging="283"/>
              <w:rPr>
                <w:rFonts w:ascii="Times New Roman" w:hAnsi="Times New Roman" w:cs="Times New Roman"/>
              </w:rPr>
            </w:pPr>
            <w:r w:rsidRPr="00F606EB">
              <w:rPr>
                <w:rFonts w:ascii="Times New Roman" w:hAnsi="Times New Roman" w:cs="Times New Roman"/>
              </w:rPr>
              <w:t>Zaktualizowano pulę do kwoty która faktycznie został zrealizowana przez operację własną LGD czyli 49 </w:t>
            </w:r>
            <w:r w:rsidR="00420BB1">
              <w:rPr>
                <w:rFonts w:ascii="Times New Roman" w:hAnsi="Times New Roman" w:cs="Times New Roman"/>
              </w:rPr>
              <w:t>528</w:t>
            </w:r>
            <w:r w:rsidRPr="00F606EB">
              <w:rPr>
                <w:rFonts w:ascii="Times New Roman" w:hAnsi="Times New Roman" w:cs="Times New Roman"/>
              </w:rPr>
              <w:t xml:space="preserve"> zł, pozostało z tego przedsięwzięcia </w:t>
            </w:r>
            <w:r w:rsidR="00420BB1">
              <w:rPr>
                <w:rFonts w:ascii="Times New Roman" w:hAnsi="Times New Roman" w:cs="Times New Roman"/>
              </w:rPr>
              <w:t>472</w:t>
            </w:r>
            <w:r w:rsidRPr="00F606EB">
              <w:rPr>
                <w:rFonts w:ascii="Times New Roman" w:hAnsi="Times New Roman" w:cs="Times New Roman"/>
              </w:rPr>
              <w:t xml:space="preserve"> zł co proponuje się przenieść na działania związane z przedsiębiorczością.</w:t>
            </w:r>
          </w:p>
          <w:p w14:paraId="61F222EE" w14:textId="77777777" w:rsidR="008C6A0C" w:rsidRPr="00F606EB" w:rsidRDefault="008C6A0C" w:rsidP="00BE7E9A">
            <w:pPr>
              <w:pStyle w:val="Akapitzlist"/>
              <w:tabs>
                <w:tab w:val="right" w:pos="9072"/>
              </w:tabs>
              <w:spacing w:before="240" w:line="240" w:lineRule="auto"/>
              <w:ind w:left="317" w:hanging="283"/>
              <w:rPr>
                <w:rFonts w:ascii="Times New Roman" w:hAnsi="Times New Roman" w:cs="Times New Roman"/>
              </w:rPr>
            </w:pPr>
          </w:p>
          <w:p w14:paraId="2132F574" w14:textId="77777777" w:rsidR="00C857D7" w:rsidRPr="005F7AA3" w:rsidRDefault="008C6A0C" w:rsidP="005F7AA3">
            <w:pPr>
              <w:pStyle w:val="Akapitzlist"/>
              <w:tabs>
                <w:tab w:val="right" w:pos="9072"/>
              </w:tabs>
              <w:spacing w:before="240" w:line="240" w:lineRule="auto"/>
              <w:ind w:left="34" w:hanging="34"/>
              <w:rPr>
                <w:rFonts w:ascii="Times New Roman" w:hAnsi="Times New Roman" w:cs="Times New Roman"/>
              </w:rPr>
            </w:pPr>
            <w:r w:rsidRPr="00F606EB">
              <w:rPr>
                <w:rFonts w:ascii="Times New Roman" w:hAnsi="Times New Roman" w:cs="Times New Roman"/>
              </w:rPr>
              <w:t>Łącznie z celu nr 3 propon</w:t>
            </w:r>
            <w:r w:rsidR="00E40665">
              <w:rPr>
                <w:rFonts w:ascii="Times New Roman" w:hAnsi="Times New Roman" w:cs="Times New Roman"/>
              </w:rPr>
              <w:t xml:space="preserve">uje się przenieść </w:t>
            </w:r>
            <w:r w:rsidRPr="00F606EB">
              <w:rPr>
                <w:rFonts w:ascii="Times New Roman" w:hAnsi="Times New Roman" w:cs="Times New Roman"/>
              </w:rPr>
              <w:t>na cel nr 2: 190</w:t>
            </w:r>
            <w:r w:rsidR="00420BB1">
              <w:rPr>
                <w:rFonts w:ascii="Times New Roman" w:hAnsi="Times New Roman" w:cs="Times New Roman"/>
              </w:rPr>
              <w:t xml:space="preserve"> 472</w:t>
            </w:r>
            <w:r w:rsidRPr="00F606EB">
              <w:rPr>
                <w:rFonts w:ascii="Times New Roman" w:hAnsi="Times New Roman" w:cs="Times New Roman"/>
              </w:rPr>
              <w:t xml:space="preserve"> zł </w:t>
            </w:r>
          </w:p>
          <w:p w14:paraId="3AFF39AF" w14:textId="77777777" w:rsidR="0097238A" w:rsidRPr="00F606EB" w:rsidRDefault="00C857D7" w:rsidP="00C857D7">
            <w:pPr>
              <w:tabs>
                <w:tab w:val="right" w:pos="9072"/>
              </w:tabs>
              <w:spacing w:before="240" w:line="240" w:lineRule="auto"/>
              <w:rPr>
                <w:rFonts w:ascii="Times New Roman" w:hAnsi="Times New Roman" w:cs="Times New Roman"/>
              </w:rPr>
            </w:pPr>
            <w:r w:rsidRPr="00C857D7">
              <w:rPr>
                <w:rFonts w:ascii="Times New Roman" w:hAnsi="Times New Roman" w:cs="Times New Roman"/>
              </w:rPr>
              <w:lastRenderedPageBreak/>
              <w:t>•</w:t>
            </w:r>
            <w:r w:rsidRPr="00C857D7">
              <w:rPr>
                <w:rFonts w:ascii="Times New Roman" w:hAnsi="Times New Roman" w:cs="Times New Roman"/>
              </w:rPr>
              <w:tab/>
            </w:r>
            <w:r>
              <w:rPr>
                <w:rFonts w:ascii="Times New Roman" w:hAnsi="Times New Roman" w:cs="Times New Roman"/>
              </w:rPr>
              <w:t>Z</w:t>
            </w:r>
            <w:r w:rsidRPr="00C857D7">
              <w:rPr>
                <w:rFonts w:ascii="Times New Roman" w:hAnsi="Times New Roman" w:cs="Times New Roman"/>
              </w:rPr>
              <w:t>mieniono z 3.2 na 3.1 celem zachowania numeracji przedsięwzięć</w:t>
            </w:r>
          </w:p>
        </w:tc>
        <w:tc>
          <w:tcPr>
            <w:tcW w:w="2634" w:type="dxa"/>
          </w:tcPr>
          <w:p w14:paraId="6C54C08B" w14:textId="77777777" w:rsidR="008C6A0C" w:rsidRPr="00F606EB" w:rsidRDefault="008C6A0C"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lastRenderedPageBreak/>
              <w:t>Popieram / Nie popieram wprowadzenia zmian / nie mam zdania</w:t>
            </w:r>
          </w:p>
          <w:p w14:paraId="0A6B89C3" w14:textId="77777777" w:rsidR="008C6A0C" w:rsidRPr="00F606EB" w:rsidRDefault="008C6A0C" w:rsidP="00F606EB">
            <w:pPr>
              <w:tabs>
                <w:tab w:val="right" w:pos="9072"/>
              </w:tabs>
              <w:spacing w:before="240" w:line="240" w:lineRule="auto"/>
              <w:rPr>
                <w:rFonts w:ascii="Times New Roman" w:hAnsi="Times New Roman" w:cs="Times New Roman"/>
                <w:b/>
                <w:color w:val="FF0000"/>
              </w:rPr>
            </w:pPr>
          </w:p>
          <w:p w14:paraId="5A90BBA8" w14:textId="77777777" w:rsidR="008C6A0C" w:rsidRPr="00F606EB" w:rsidRDefault="008C6A0C" w:rsidP="00F606EB">
            <w:pPr>
              <w:tabs>
                <w:tab w:val="right" w:pos="9072"/>
              </w:tabs>
              <w:spacing w:before="240" w:line="240" w:lineRule="auto"/>
              <w:rPr>
                <w:rFonts w:ascii="Times New Roman" w:hAnsi="Times New Roman" w:cs="Times New Roman"/>
                <w:b/>
                <w:color w:val="FF0000"/>
              </w:rPr>
            </w:pPr>
          </w:p>
          <w:p w14:paraId="7D7BF03F" w14:textId="77777777" w:rsidR="008C6A0C" w:rsidRPr="00F606EB" w:rsidRDefault="008C6A0C" w:rsidP="00F606EB">
            <w:pPr>
              <w:tabs>
                <w:tab w:val="right" w:pos="9072"/>
              </w:tabs>
              <w:spacing w:before="240" w:line="240" w:lineRule="auto"/>
              <w:rPr>
                <w:rFonts w:ascii="Times New Roman" w:hAnsi="Times New Roman" w:cs="Times New Roman"/>
                <w:b/>
                <w:color w:val="FF0000"/>
              </w:rPr>
            </w:pPr>
          </w:p>
          <w:p w14:paraId="16BCA763" w14:textId="77777777" w:rsidR="008C6A0C" w:rsidRPr="00F606EB" w:rsidRDefault="008C6A0C"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5E6E363D" w14:textId="77777777" w:rsidR="008C6A0C" w:rsidRPr="00F606EB" w:rsidRDefault="008C6A0C" w:rsidP="00F606EB">
            <w:pPr>
              <w:tabs>
                <w:tab w:val="right" w:pos="9072"/>
              </w:tabs>
              <w:spacing w:before="240" w:line="240" w:lineRule="auto"/>
              <w:rPr>
                <w:rFonts w:ascii="Times New Roman" w:hAnsi="Times New Roman" w:cs="Times New Roman"/>
              </w:rPr>
            </w:pPr>
          </w:p>
          <w:p w14:paraId="4523A19E" w14:textId="77777777" w:rsidR="008C6A0C" w:rsidRPr="00F606EB" w:rsidRDefault="008C6A0C" w:rsidP="00F606EB">
            <w:pPr>
              <w:tabs>
                <w:tab w:val="right" w:pos="9072"/>
              </w:tabs>
              <w:spacing w:before="240" w:line="240" w:lineRule="auto"/>
              <w:rPr>
                <w:rFonts w:ascii="Times New Roman" w:hAnsi="Times New Roman" w:cs="Times New Roman"/>
              </w:rPr>
            </w:pPr>
          </w:p>
          <w:p w14:paraId="02FC13FA" w14:textId="77777777" w:rsidR="008C6A0C" w:rsidRPr="00F606EB" w:rsidRDefault="008C6A0C" w:rsidP="00F606EB">
            <w:pPr>
              <w:tabs>
                <w:tab w:val="right" w:pos="9072"/>
              </w:tabs>
              <w:spacing w:before="240" w:line="240" w:lineRule="auto"/>
              <w:rPr>
                <w:rFonts w:ascii="Times New Roman" w:hAnsi="Times New Roman" w:cs="Times New Roman"/>
              </w:rPr>
            </w:pPr>
          </w:p>
          <w:p w14:paraId="1B970EAD" w14:textId="77777777" w:rsidR="0097238A" w:rsidRPr="00F606EB" w:rsidRDefault="008C6A0C"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rPr>
              <w:t>Proponuje inną zmianę</w:t>
            </w:r>
          </w:p>
        </w:tc>
      </w:tr>
      <w:tr w:rsidR="0052562A" w:rsidRPr="00F606EB" w14:paraId="0F5F5494" w14:textId="77777777" w:rsidTr="004971A2">
        <w:tc>
          <w:tcPr>
            <w:tcW w:w="581" w:type="dxa"/>
          </w:tcPr>
          <w:p w14:paraId="5749DA60" w14:textId="77777777" w:rsidR="0038289B" w:rsidRPr="00F606EB" w:rsidRDefault="0038289B" w:rsidP="00F606EB">
            <w:pPr>
              <w:tabs>
                <w:tab w:val="right" w:pos="9072"/>
              </w:tabs>
              <w:spacing w:before="240" w:line="240" w:lineRule="auto"/>
              <w:rPr>
                <w:rFonts w:ascii="Times New Roman" w:hAnsi="Times New Roman" w:cs="Times New Roman"/>
                <w:b/>
              </w:rPr>
            </w:pPr>
          </w:p>
        </w:tc>
        <w:tc>
          <w:tcPr>
            <w:tcW w:w="2514" w:type="dxa"/>
          </w:tcPr>
          <w:p w14:paraId="474B7349" w14:textId="77777777" w:rsidR="0052562A" w:rsidRDefault="0052562A" w:rsidP="00F606EB">
            <w:pPr>
              <w:tabs>
                <w:tab w:val="right" w:pos="9072"/>
              </w:tabs>
              <w:spacing w:before="240" w:line="240" w:lineRule="auto"/>
              <w:rPr>
                <w:rFonts w:ascii="Times New Roman" w:hAnsi="Times New Roman" w:cs="Times New Roman"/>
                <w:b/>
              </w:rPr>
            </w:pPr>
          </w:p>
          <w:p w14:paraId="34928C44" w14:textId="77777777" w:rsidR="0052562A" w:rsidRDefault="0052562A" w:rsidP="00F606EB">
            <w:pPr>
              <w:tabs>
                <w:tab w:val="right" w:pos="9072"/>
              </w:tabs>
              <w:spacing w:before="240" w:line="240" w:lineRule="auto"/>
              <w:rPr>
                <w:rFonts w:ascii="Times New Roman" w:hAnsi="Times New Roman" w:cs="Times New Roman"/>
                <w:b/>
              </w:rPr>
            </w:pPr>
            <w:r>
              <w:rPr>
                <w:rFonts w:ascii="Times New Roman" w:hAnsi="Times New Roman" w:cs="Times New Roman"/>
                <w:b/>
              </w:rPr>
              <w:t xml:space="preserve">Str. </w:t>
            </w:r>
            <w:r w:rsidR="00DF45F2">
              <w:rPr>
                <w:rFonts w:ascii="Times New Roman" w:hAnsi="Times New Roman" w:cs="Times New Roman"/>
                <w:b/>
              </w:rPr>
              <w:t>69</w:t>
            </w:r>
          </w:p>
          <w:p w14:paraId="751BD0E3" w14:textId="77777777" w:rsidR="00962892" w:rsidRPr="00F606EB" w:rsidRDefault="00962892"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ZAŁĄCZNIK NR 3: PLAN DZIAŁANIA</w:t>
            </w:r>
          </w:p>
          <w:p w14:paraId="4729798B" w14:textId="77777777" w:rsidR="00962892" w:rsidRPr="00F606EB" w:rsidRDefault="00962892" w:rsidP="00F606EB">
            <w:pPr>
              <w:tabs>
                <w:tab w:val="right" w:pos="9072"/>
              </w:tabs>
              <w:spacing w:before="240" w:line="240" w:lineRule="auto"/>
              <w:rPr>
                <w:rFonts w:ascii="Times New Roman" w:hAnsi="Times New Roman" w:cs="Times New Roman"/>
                <w:b/>
              </w:rPr>
            </w:pPr>
          </w:p>
          <w:p w14:paraId="1D28A4B0" w14:textId="77777777" w:rsidR="0038289B" w:rsidRPr="00F606EB" w:rsidRDefault="0097238A" w:rsidP="00F606EB">
            <w:pPr>
              <w:tabs>
                <w:tab w:val="right" w:pos="9072"/>
              </w:tabs>
              <w:spacing w:before="240" w:line="240" w:lineRule="auto"/>
              <w:rPr>
                <w:rFonts w:ascii="Times New Roman" w:hAnsi="Times New Roman" w:cs="Times New Roman"/>
              </w:rPr>
            </w:pPr>
            <w:r w:rsidRPr="00F606EB">
              <w:rPr>
                <w:rFonts w:ascii="Times New Roman" w:eastAsia="Times New Roman" w:hAnsi="Times New Roman" w:cs="Times New Roman"/>
                <w:b/>
                <w:lang w:eastAsia="pl-PL"/>
              </w:rPr>
              <w:t>Cel szczegółowy 2</w:t>
            </w:r>
          </w:p>
        </w:tc>
        <w:tc>
          <w:tcPr>
            <w:tcW w:w="3109" w:type="dxa"/>
          </w:tcPr>
          <w:p w14:paraId="3B42A996" w14:textId="77777777" w:rsidR="0038289B" w:rsidRPr="00F606EB" w:rsidRDefault="0097238A" w:rsidP="006D0346">
            <w:pPr>
              <w:pStyle w:val="Akapitzlist"/>
              <w:numPr>
                <w:ilvl w:val="0"/>
                <w:numId w:val="3"/>
              </w:numPr>
              <w:spacing w:before="240" w:line="240" w:lineRule="auto"/>
              <w:ind w:left="317"/>
              <w:rPr>
                <w:rFonts w:ascii="Times New Roman" w:eastAsia="Calibri" w:hAnsi="Times New Roman" w:cs="Times New Roman"/>
              </w:rPr>
            </w:pPr>
            <w:r w:rsidRPr="00F606EB">
              <w:rPr>
                <w:rFonts w:ascii="Times New Roman" w:eastAsia="Calibri" w:hAnsi="Times New Roman" w:cs="Times New Roman"/>
              </w:rPr>
              <w:t>Pula w latach 2016-2023 dla przedsięwzięcia 2.1 (otwarcie działalności gospodarczej) wynosi 700 000 zł przy ilości wskaźnika 7.</w:t>
            </w:r>
          </w:p>
          <w:p w14:paraId="0770BB6F" w14:textId="77777777" w:rsidR="0097238A" w:rsidRPr="00021406" w:rsidRDefault="0097238A" w:rsidP="00021406">
            <w:pPr>
              <w:pStyle w:val="Akapitzlist"/>
              <w:numPr>
                <w:ilvl w:val="0"/>
                <w:numId w:val="3"/>
              </w:numPr>
              <w:spacing w:before="240" w:line="240" w:lineRule="auto"/>
              <w:ind w:left="317"/>
              <w:rPr>
                <w:rFonts w:ascii="Times New Roman" w:eastAsia="Calibri" w:hAnsi="Times New Roman" w:cs="Times New Roman"/>
              </w:rPr>
            </w:pPr>
            <w:r w:rsidRPr="00F606EB">
              <w:rPr>
                <w:rFonts w:ascii="Times New Roman" w:eastAsia="Calibri" w:hAnsi="Times New Roman" w:cs="Times New Roman"/>
              </w:rPr>
              <w:t>Pula w latach 2016-2023 dla przedsięwzięcia 2.2 (rozwój działalności gospodarczej) wynosi 3 100 000 zł przy ilości wskaźnika 12.</w:t>
            </w:r>
          </w:p>
        </w:tc>
        <w:tc>
          <w:tcPr>
            <w:tcW w:w="2831" w:type="dxa"/>
          </w:tcPr>
          <w:p w14:paraId="0AD33FEF" w14:textId="77777777" w:rsidR="0097238A" w:rsidRPr="00F606EB" w:rsidRDefault="0097238A" w:rsidP="006D0346">
            <w:pPr>
              <w:pStyle w:val="Akapitzlist"/>
              <w:numPr>
                <w:ilvl w:val="0"/>
                <w:numId w:val="4"/>
              </w:numPr>
              <w:spacing w:before="240" w:line="240" w:lineRule="auto"/>
              <w:ind w:left="317"/>
              <w:rPr>
                <w:rFonts w:ascii="Times New Roman" w:eastAsia="Calibri" w:hAnsi="Times New Roman" w:cs="Times New Roman"/>
              </w:rPr>
            </w:pPr>
            <w:r w:rsidRPr="00F606EB">
              <w:rPr>
                <w:rFonts w:ascii="Times New Roman" w:eastAsia="Calibri" w:hAnsi="Times New Roman" w:cs="Times New Roman"/>
              </w:rPr>
              <w:t>Pula w latach 2016-2023 dla przedsięwzięcia 2.1 (otwarcie działalności gospodarczej) wynosi 1 400 000 zł przy ilości wskaźnika 14.</w:t>
            </w:r>
          </w:p>
          <w:p w14:paraId="6548668C" w14:textId="77777777" w:rsidR="0038289B" w:rsidRPr="00F606EB" w:rsidRDefault="0097238A" w:rsidP="006D0346">
            <w:pPr>
              <w:pStyle w:val="Akapitzlist"/>
              <w:numPr>
                <w:ilvl w:val="0"/>
                <w:numId w:val="4"/>
              </w:numPr>
              <w:spacing w:before="240" w:line="240" w:lineRule="auto"/>
              <w:ind w:left="317"/>
              <w:rPr>
                <w:rFonts w:ascii="Times New Roman" w:eastAsia="Calibri" w:hAnsi="Times New Roman" w:cs="Times New Roman"/>
              </w:rPr>
            </w:pPr>
            <w:r w:rsidRPr="00F606EB">
              <w:rPr>
                <w:rFonts w:ascii="Times New Roman" w:eastAsia="Calibri" w:hAnsi="Times New Roman" w:cs="Times New Roman"/>
              </w:rPr>
              <w:t xml:space="preserve">Pula w latach 2016-2023 dla przedsięwzięcia 2.2 (rozwój działalności gospodarczej) wynosi </w:t>
            </w:r>
            <w:r w:rsidR="00420BB1">
              <w:rPr>
                <w:rFonts w:ascii="Times New Roman" w:eastAsia="Calibri" w:hAnsi="Times New Roman" w:cs="Times New Roman"/>
              </w:rPr>
              <w:br/>
            </w:r>
            <w:r w:rsidRPr="00F606EB">
              <w:rPr>
                <w:rFonts w:ascii="Times New Roman" w:eastAsia="Calibri" w:hAnsi="Times New Roman" w:cs="Times New Roman"/>
              </w:rPr>
              <w:t>3 292</w:t>
            </w:r>
            <w:r w:rsidR="00420BB1">
              <w:rPr>
                <w:rFonts w:ascii="Times New Roman" w:eastAsia="Calibri" w:hAnsi="Times New Roman" w:cs="Times New Roman"/>
              </w:rPr>
              <w:t xml:space="preserve"> 187 </w:t>
            </w:r>
            <w:r w:rsidRPr="00F606EB">
              <w:rPr>
                <w:rFonts w:ascii="Times New Roman" w:eastAsia="Calibri" w:hAnsi="Times New Roman" w:cs="Times New Roman"/>
              </w:rPr>
              <w:t>zł przy ilości wskaźnika 13.</w:t>
            </w:r>
          </w:p>
        </w:tc>
        <w:tc>
          <w:tcPr>
            <w:tcW w:w="4227" w:type="dxa"/>
          </w:tcPr>
          <w:p w14:paraId="259307F1" w14:textId="77777777" w:rsidR="0038289B" w:rsidRPr="00F606EB" w:rsidRDefault="0097238A" w:rsidP="00420BB1">
            <w:pPr>
              <w:tabs>
                <w:tab w:val="right" w:pos="9072"/>
              </w:tabs>
              <w:spacing w:before="240" w:line="240" w:lineRule="auto"/>
              <w:rPr>
                <w:rFonts w:ascii="Times New Roman" w:hAnsi="Times New Roman" w:cs="Times New Roman"/>
              </w:rPr>
            </w:pPr>
            <w:r w:rsidRPr="00F606EB">
              <w:rPr>
                <w:rFonts w:ascii="Times New Roman" w:hAnsi="Times New Roman" w:cs="Times New Roman"/>
              </w:rPr>
              <w:t>Zmiana puli jest podyktowana powyżej opisanymi zmianami. Łącznie z celu szczegółowego 1 i 3 przenosi się pule 892 </w:t>
            </w:r>
            <w:r w:rsidR="00420BB1">
              <w:rPr>
                <w:rFonts w:ascii="Times New Roman" w:hAnsi="Times New Roman" w:cs="Times New Roman"/>
              </w:rPr>
              <w:t>187</w:t>
            </w:r>
            <w:r w:rsidRPr="00F606EB">
              <w:rPr>
                <w:rFonts w:ascii="Times New Roman" w:hAnsi="Times New Roman" w:cs="Times New Roman"/>
              </w:rPr>
              <w:t xml:space="preserve"> zł na cel szczegółowy nr 2, w tym 700 000 zł na otwarcie działalności</w:t>
            </w:r>
            <w:r w:rsidR="008C6A0C" w:rsidRPr="00F606EB">
              <w:rPr>
                <w:rFonts w:ascii="Times New Roman" w:hAnsi="Times New Roman" w:cs="Times New Roman"/>
              </w:rPr>
              <w:t xml:space="preserve"> i zwię</w:t>
            </w:r>
            <w:r w:rsidR="0073504E" w:rsidRPr="00F606EB">
              <w:rPr>
                <w:rFonts w:ascii="Times New Roman" w:hAnsi="Times New Roman" w:cs="Times New Roman"/>
              </w:rPr>
              <w:t>ksza się ilość wskaźnika na 14.</w:t>
            </w:r>
            <w:r w:rsidR="008C6A0C" w:rsidRPr="00F606EB">
              <w:rPr>
                <w:rFonts w:ascii="Times New Roman" w:hAnsi="Times New Roman" w:cs="Times New Roman"/>
              </w:rPr>
              <w:t>Na rozwój działalności przenosi się pulę 1</w:t>
            </w:r>
            <w:r w:rsidRPr="00F606EB">
              <w:rPr>
                <w:rFonts w:ascii="Times New Roman" w:hAnsi="Times New Roman" w:cs="Times New Roman"/>
              </w:rPr>
              <w:t>92 </w:t>
            </w:r>
            <w:r w:rsidR="00420BB1">
              <w:rPr>
                <w:rFonts w:ascii="Times New Roman" w:hAnsi="Times New Roman" w:cs="Times New Roman"/>
              </w:rPr>
              <w:t>187</w:t>
            </w:r>
            <w:r w:rsidRPr="00F606EB">
              <w:rPr>
                <w:rFonts w:ascii="Times New Roman" w:hAnsi="Times New Roman" w:cs="Times New Roman"/>
              </w:rPr>
              <w:t xml:space="preserve"> zł </w:t>
            </w:r>
            <w:r w:rsidR="008C6A0C" w:rsidRPr="00F606EB">
              <w:rPr>
                <w:rFonts w:ascii="Times New Roman" w:hAnsi="Times New Roman" w:cs="Times New Roman"/>
              </w:rPr>
              <w:t xml:space="preserve">i zwiększa ilość wskaźnika na 13. </w:t>
            </w:r>
          </w:p>
        </w:tc>
        <w:tc>
          <w:tcPr>
            <w:tcW w:w="2634" w:type="dxa"/>
          </w:tcPr>
          <w:p w14:paraId="14A45E6D" w14:textId="77777777" w:rsidR="0097238A" w:rsidRPr="00F606EB" w:rsidRDefault="0097238A"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00C74615" w14:textId="77777777" w:rsidR="0097238A" w:rsidRPr="00F606EB" w:rsidRDefault="0097238A" w:rsidP="00F606EB">
            <w:pPr>
              <w:tabs>
                <w:tab w:val="right" w:pos="9072"/>
              </w:tabs>
              <w:spacing w:before="240" w:line="240" w:lineRule="auto"/>
              <w:rPr>
                <w:rFonts w:ascii="Times New Roman" w:hAnsi="Times New Roman" w:cs="Times New Roman"/>
                <w:b/>
                <w:color w:val="FF0000"/>
              </w:rPr>
            </w:pPr>
          </w:p>
          <w:p w14:paraId="77D835DE" w14:textId="77777777" w:rsidR="0097238A" w:rsidRPr="00F606EB" w:rsidRDefault="0097238A"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3C97863A" w14:textId="77777777" w:rsidR="0097238A" w:rsidRPr="00F606EB" w:rsidRDefault="0097238A" w:rsidP="00F606EB">
            <w:pPr>
              <w:tabs>
                <w:tab w:val="right" w:pos="9072"/>
              </w:tabs>
              <w:spacing w:before="240" w:line="240" w:lineRule="auto"/>
              <w:rPr>
                <w:rFonts w:ascii="Times New Roman" w:hAnsi="Times New Roman" w:cs="Times New Roman"/>
              </w:rPr>
            </w:pPr>
          </w:p>
          <w:p w14:paraId="1C0538C3" w14:textId="77777777" w:rsidR="0038289B" w:rsidRPr="00F606EB" w:rsidRDefault="0097238A"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52562A" w:rsidRPr="00F606EB" w14:paraId="750313E8" w14:textId="77777777" w:rsidTr="004971A2">
        <w:tc>
          <w:tcPr>
            <w:tcW w:w="581" w:type="dxa"/>
          </w:tcPr>
          <w:p w14:paraId="573C6D08" w14:textId="77777777" w:rsidR="0038289B" w:rsidRPr="00F606EB" w:rsidRDefault="0038289B" w:rsidP="00F606EB">
            <w:pPr>
              <w:tabs>
                <w:tab w:val="right" w:pos="9072"/>
              </w:tabs>
              <w:spacing w:before="240" w:line="240" w:lineRule="auto"/>
              <w:rPr>
                <w:rFonts w:ascii="Times New Roman" w:hAnsi="Times New Roman" w:cs="Times New Roman"/>
                <w:b/>
              </w:rPr>
            </w:pPr>
          </w:p>
        </w:tc>
        <w:tc>
          <w:tcPr>
            <w:tcW w:w="2514" w:type="dxa"/>
          </w:tcPr>
          <w:p w14:paraId="442FBFBF" w14:textId="77777777" w:rsidR="0052562A" w:rsidRDefault="0052562A" w:rsidP="00F606EB">
            <w:pPr>
              <w:tabs>
                <w:tab w:val="right" w:pos="9072"/>
              </w:tabs>
              <w:spacing w:before="240" w:line="240" w:lineRule="auto"/>
              <w:rPr>
                <w:rFonts w:ascii="Times New Roman" w:hAnsi="Times New Roman" w:cs="Times New Roman"/>
                <w:b/>
              </w:rPr>
            </w:pPr>
            <w:r>
              <w:rPr>
                <w:rFonts w:ascii="Times New Roman" w:hAnsi="Times New Roman" w:cs="Times New Roman"/>
                <w:b/>
              </w:rPr>
              <w:t xml:space="preserve">Str. </w:t>
            </w:r>
            <w:r w:rsidR="00DF45F2">
              <w:rPr>
                <w:rFonts w:ascii="Times New Roman" w:hAnsi="Times New Roman" w:cs="Times New Roman"/>
                <w:b/>
              </w:rPr>
              <w:t>71</w:t>
            </w:r>
          </w:p>
          <w:p w14:paraId="76DBD52E" w14:textId="77777777" w:rsidR="008C6A0C" w:rsidRPr="00F606EB" w:rsidRDefault="008C6A0C"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ZAŁĄCZNIK NR 3: PLAN DZIAŁANIA</w:t>
            </w:r>
          </w:p>
          <w:p w14:paraId="6A8E3AE6" w14:textId="77777777" w:rsidR="008C6A0C" w:rsidRPr="00F606EB" w:rsidRDefault="008C6A0C"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 xml:space="preserve">Cel szczegółowy, przedsięwzięcie </w:t>
            </w:r>
            <w:r w:rsidR="0073504E" w:rsidRPr="00F606EB">
              <w:rPr>
                <w:rFonts w:ascii="Times New Roman" w:hAnsi="Times New Roman" w:cs="Times New Roman"/>
              </w:rPr>
              <w:br/>
            </w:r>
            <w:r w:rsidRPr="00F606EB">
              <w:rPr>
                <w:rFonts w:ascii="Times New Roman" w:hAnsi="Times New Roman" w:cs="Times New Roman"/>
                <w:b/>
              </w:rPr>
              <w:t>4.2</w:t>
            </w:r>
            <w:r w:rsidRPr="00F606EB">
              <w:rPr>
                <w:rFonts w:ascii="Times New Roman" w:hAnsi="Times New Roman" w:cs="Times New Roman"/>
              </w:rPr>
              <w:t xml:space="preserve"> </w:t>
            </w:r>
            <w:r w:rsidRPr="00F606EB">
              <w:rPr>
                <w:rFonts w:ascii="Times New Roman" w:hAnsi="Times New Roman" w:cs="Times New Roman"/>
                <w:b/>
              </w:rPr>
              <w:t>Szkolenia podnoszące wiedzę i kompetencje dla członków organów statutowych Stowarzyszenia oraz pracowników LGD</w:t>
            </w:r>
          </w:p>
        </w:tc>
        <w:tc>
          <w:tcPr>
            <w:tcW w:w="3109" w:type="dxa"/>
          </w:tcPr>
          <w:p w14:paraId="6D7666B0" w14:textId="77777777" w:rsidR="0038289B" w:rsidRPr="00F606EB" w:rsidRDefault="008C6A0C"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Łącznie na lata 2016-2023 zaplanowano szkolenia dla Organu decyzyjnego w ilości 48 oraz dla pracowników w ilości 45</w:t>
            </w:r>
          </w:p>
        </w:tc>
        <w:tc>
          <w:tcPr>
            <w:tcW w:w="2831" w:type="dxa"/>
          </w:tcPr>
          <w:p w14:paraId="724E65AC" w14:textId="77777777" w:rsidR="0038289B" w:rsidRPr="00F606EB" w:rsidRDefault="008C6A0C"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Łącznie na lata 2016-2023 zaplanowano szkolenia dla Organu decyzyjnego w ilości 122 oraz dla pracowników w ilości 49</w:t>
            </w:r>
          </w:p>
        </w:tc>
        <w:tc>
          <w:tcPr>
            <w:tcW w:w="4227" w:type="dxa"/>
          </w:tcPr>
          <w:p w14:paraId="449F5B84" w14:textId="77777777" w:rsidR="0038289B" w:rsidRPr="00F606EB" w:rsidRDefault="0073504E"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Zaktualizowano ilość szkoleń odnośnie ilości wskaźników, nie zmieniając tym samym puli jakie przewidziano na szkolenia pracowników czy organu decyzyjnego. Mo</w:t>
            </w:r>
            <w:r w:rsidR="001A5D2D" w:rsidRPr="00F606EB">
              <w:rPr>
                <w:rFonts w:ascii="Times New Roman" w:hAnsi="Times New Roman" w:cs="Times New Roman"/>
              </w:rPr>
              <w:t xml:space="preserve">dyfikacja jest zmianą formalną i wynika z zapotrzebowania na szkolenia w związku z ciągle zmieniającymi się przepisami. </w:t>
            </w:r>
          </w:p>
        </w:tc>
        <w:tc>
          <w:tcPr>
            <w:tcW w:w="2634" w:type="dxa"/>
          </w:tcPr>
          <w:p w14:paraId="30869D50" w14:textId="77777777" w:rsidR="0073504E" w:rsidRPr="00F606EB" w:rsidRDefault="0073504E"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374DCF0B" w14:textId="77777777" w:rsidR="0073504E" w:rsidRPr="00F606EB" w:rsidRDefault="0073504E" w:rsidP="00F606EB">
            <w:pPr>
              <w:tabs>
                <w:tab w:val="right" w:pos="9072"/>
              </w:tabs>
              <w:spacing w:before="240" w:line="240" w:lineRule="auto"/>
              <w:rPr>
                <w:rFonts w:ascii="Times New Roman" w:hAnsi="Times New Roman" w:cs="Times New Roman"/>
                <w:b/>
                <w:color w:val="FF0000"/>
              </w:rPr>
            </w:pPr>
          </w:p>
          <w:p w14:paraId="3F0CAFB0" w14:textId="77777777" w:rsidR="0073504E" w:rsidRPr="00F606EB" w:rsidRDefault="0073504E"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64BCD2D8" w14:textId="77777777" w:rsidR="0073504E" w:rsidRPr="00F606EB" w:rsidRDefault="0073504E" w:rsidP="00F606EB">
            <w:pPr>
              <w:tabs>
                <w:tab w:val="right" w:pos="9072"/>
              </w:tabs>
              <w:spacing w:before="240" w:line="240" w:lineRule="auto"/>
              <w:rPr>
                <w:rFonts w:ascii="Times New Roman" w:hAnsi="Times New Roman" w:cs="Times New Roman"/>
              </w:rPr>
            </w:pPr>
          </w:p>
          <w:p w14:paraId="3AF1957D" w14:textId="77777777" w:rsidR="0073504E" w:rsidRPr="00F606EB" w:rsidRDefault="0073504E" w:rsidP="00F606EB">
            <w:pPr>
              <w:tabs>
                <w:tab w:val="right" w:pos="9072"/>
              </w:tabs>
              <w:spacing w:before="240" w:line="240" w:lineRule="auto"/>
              <w:rPr>
                <w:rFonts w:ascii="Times New Roman" w:hAnsi="Times New Roman" w:cs="Times New Roman"/>
              </w:rPr>
            </w:pPr>
          </w:p>
          <w:p w14:paraId="6100C143" w14:textId="77777777" w:rsidR="0038289B" w:rsidRPr="00F606EB" w:rsidRDefault="0073504E"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6D0346" w:rsidRPr="00F606EB" w14:paraId="53A3BBD0" w14:textId="77777777" w:rsidTr="004971A2">
        <w:trPr>
          <w:trHeight w:val="1513"/>
        </w:trPr>
        <w:tc>
          <w:tcPr>
            <w:tcW w:w="581" w:type="dxa"/>
          </w:tcPr>
          <w:p w14:paraId="121FB30E" w14:textId="77777777" w:rsidR="006D0346" w:rsidRPr="00F606EB" w:rsidRDefault="006D0346" w:rsidP="00F606EB">
            <w:pPr>
              <w:tabs>
                <w:tab w:val="right" w:pos="9072"/>
              </w:tabs>
              <w:spacing w:before="240" w:line="240" w:lineRule="auto"/>
              <w:rPr>
                <w:rFonts w:ascii="Times New Roman" w:hAnsi="Times New Roman" w:cs="Times New Roman"/>
                <w:b/>
              </w:rPr>
            </w:pPr>
          </w:p>
        </w:tc>
        <w:tc>
          <w:tcPr>
            <w:tcW w:w="2514" w:type="dxa"/>
          </w:tcPr>
          <w:p w14:paraId="6524D8A8" w14:textId="77777777" w:rsidR="006D0346" w:rsidRDefault="006D0346" w:rsidP="006D0346">
            <w:pPr>
              <w:tabs>
                <w:tab w:val="right" w:pos="9072"/>
              </w:tabs>
              <w:spacing w:before="240" w:line="240" w:lineRule="auto"/>
              <w:rPr>
                <w:rFonts w:ascii="Times New Roman" w:hAnsi="Times New Roman" w:cs="Times New Roman"/>
                <w:b/>
              </w:rPr>
            </w:pPr>
            <w:proofErr w:type="spellStart"/>
            <w:r>
              <w:rPr>
                <w:rFonts w:ascii="Times New Roman" w:hAnsi="Times New Roman" w:cs="Times New Roman"/>
                <w:b/>
              </w:rPr>
              <w:t>Str</w:t>
            </w:r>
            <w:proofErr w:type="spellEnd"/>
            <w:r>
              <w:rPr>
                <w:rFonts w:ascii="Times New Roman" w:hAnsi="Times New Roman" w:cs="Times New Roman"/>
                <w:b/>
              </w:rPr>
              <w:t xml:space="preserve">: </w:t>
            </w:r>
            <w:r w:rsidR="00DF45F2">
              <w:rPr>
                <w:rFonts w:ascii="Times New Roman" w:hAnsi="Times New Roman" w:cs="Times New Roman"/>
                <w:b/>
              </w:rPr>
              <w:t>68-72</w:t>
            </w:r>
          </w:p>
          <w:p w14:paraId="51988430" w14:textId="77777777" w:rsidR="006D0346" w:rsidRDefault="006D0346"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ZAŁĄCZNIK NR 3: PLAN DZIAŁANIA</w:t>
            </w:r>
          </w:p>
        </w:tc>
        <w:tc>
          <w:tcPr>
            <w:tcW w:w="10167" w:type="dxa"/>
            <w:gridSpan w:val="3"/>
          </w:tcPr>
          <w:p w14:paraId="63141980" w14:textId="77777777" w:rsidR="006D0346" w:rsidRPr="00F606EB" w:rsidRDefault="006D0346" w:rsidP="006D0346">
            <w:pPr>
              <w:tabs>
                <w:tab w:val="right" w:pos="9072"/>
              </w:tabs>
              <w:spacing w:before="240" w:line="240" w:lineRule="auto"/>
              <w:rPr>
                <w:rFonts w:ascii="Times New Roman" w:hAnsi="Times New Roman" w:cs="Times New Roman"/>
              </w:rPr>
            </w:pPr>
            <w:r>
              <w:rPr>
                <w:rFonts w:ascii="Times New Roman" w:hAnsi="Times New Roman" w:cs="Times New Roman"/>
              </w:rPr>
              <w:t xml:space="preserve">Przeanalizowano zapisy i ponownie obliczono w kolumnie: </w:t>
            </w:r>
            <w:r w:rsidRPr="006D0346">
              <w:rPr>
                <w:rFonts w:ascii="Times New Roman" w:hAnsi="Times New Roman" w:cs="Times New Roman"/>
                <w:i/>
              </w:rPr>
              <w:t>% realizacji wskaźnika narastająco</w:t>
            </w:r>
            <w:r>
              <w:rPr>
                <w:rFonts w:ascii="Times New Roman" w:hAnsi="Times New Roman" w:cs="Times New Roman"/>
              </w:rPr>
              <w:t xml:space="preserve"> dla każdego wskaźnika na poszczególne kamienie milowe – modyfikacja techniczna wynikająca z powyższych zmian.</w:t>
            </w:r>
          </w:p>
        </w:tc>
        <w:tc>
          <w:tcPr>
            <w:tcW w:w="2634" w:type="dxa"/>
          </w:tcPr>
          <w:p w14:paraId="15232B34" w14:textId="77777777" w:rsidR="006D0346" w:rsidRPr="00F606EB" w:rsidRDefault="006D0346" w:rsidP="006D034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013D2C5B" w14:textId="77777777" w:rsidR="006D0346" w:rsidRPr="00F606EB" w:rsidRDefault="006D0346" w:rsidP="006D0346">
            <w:pPr>
              <w:tabs>
                <w:tab w:val="right" w:pos="9072"/>
              </w:tabs>
              <w:spacing w:before="240" w:line="240" w:lineRule="auto"/>
              <w:rPr>
                <w:rFonts w:ascii="Times New Roman" w:hAnsi="Times New Roman" w:cs="Times New Roman"/>
              </w:rPr>
            </w:pPr>
            <w:r>
              <w:rPr>
                <w:rFonts w:ascii="Times New Roman" w:hAnsi="Times New Roman" w:cs="Times New Roman"/>
              </w:rPr>
              <w:t>Powód:</w:t>
            </w:r>
          </w:p>
          <w:p w14:paraId="22DB56F5" w14:textId="77777777" w:rsidR="006D0346" w:rsidRPr="00F606EB" w:rsidRDefault="006D0346" w:rsidP="006D034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rPr>
              <w:t>Proponuje inną zmianę</w:t>
            </w:r>
          </w:p>
        </w:tc>
      </w:tr>
      <w:tr w:rsidR="0073504E" w:rsidRPr="00F606EB" w14:paraId="2F9481F3" w14:textId="77777777" w:rsidTr="004971A2">
        <w:tc>
          <w:tcPr>
            <w:tcW w:w="581" w:type="dxa"/>
          </w:tcPr>
          <w:p w14:paraId="4B68F27E" w14:textId="77777777" w:rsidR="0073504E" w:rsidRPr="00F606EB" w:rsidRDefault="0073504E" w:rsidP="00F606EB">
            <w:pPr>
              <w:tabs>
                <w:tab w:val="right" w:pos="9072"/>
              </w:tabs>
              <w:spacing w:before="240" w:line="240" w:lineRule="auto"/>
              <w:rPr>
                <w:rFonts w:ascii="Times New Roman" w:hAnsi="Times New Roman" w:cs="Times New Roman"/>
                <w:b/>
              </w:rPr>
            </w:pPr>
          </w:p>
        </w:tc>
        <w:tc>
          <w:tcPr>
            <w:tcW w:w="2514" w:type="dxa"/>
          </w:tcPr>
          <w:p w14:paraId="142B985A" w14:textId="77777777" w:rsidR="0052562A" w:rsidRDefault="0052562A" w:rsidP="00F606EB">
            <w:pPr>
              <w:tabs>
                <w:tab w:val="right" w:pos="9072"/>
              </w:tabs>
              <w:spacing w:before="240" w:line="240" w:lineRule="auto"/>
              <w:rPr>
                <w:rFonts w:ascii="Times New Roman" w:hAnsi="Times New Roman" w:cs="Times New Roman"/>
                <w:b/>
              </w:rPr>
            </w:pPr>
          </w:p>
          <w:p w14:paraId="67808098" w14:textId="77777777" w:rsidR="0052562A" w:rsidRDefault="0052562A" w:rsidP="00F606EB">
            <w:pPr>
              <w:tabs>
                <w:tab w:val="right" w:pos="9072"/>
              </w:tabs>
              <w:spacing w:before="240" w:line="240" w:lineRule="auto"/>
              <w:rPr>
                <w:rFonts w:ascii="Times New Roman" w:hAnsi="Times New Roman" w:cs="Times New Roman"/>
                <w:b/>
              </w:rPr>
            </w:pPr>
            <w:r>
              <w:rPr>
                <w:rFonts w:ascii="Times New Roman" w:hAnsi="Times New Roman" w:cs="Times New Roman"/>
                <w:b/>
              </w:rPr>
              <w:t xml:space="preserve">Str. </w:t>
            </w:r>
            <w:r w:rsidR="00DF45F2">
              <w:rPr>
                <w:rFonts w:ascii="Times New Roman" w:hAnsi="Times New Roman" w:cs="Times New Roman"/>
                <w:b/>
              </w:rPr>
              <w:t>63-64</w:t>
            </w:r>
          </w:p>
          <w:p w14:paraId="47D2477F" w14:textId="77777777" w:rsidR="0073504E" w:rsidRPr="00F606EB" w:rsidRDefault="00F606EB"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 xml:space="preserve">Załącznik nr 1: </w:t>
            </w:r>
            <w:r>
              <w:rPr>
                <w:rFonts w:ascii="Times New Roman" w:hAnsi="Times New Roman" w:cs="Times New Roman"/>
                <w:b/>
              </w:rPr>
              <w:t>P</w:t>
            </w:r>
            <w:r w:rsidRPr="00F606EB">
              <w:rPr>
                <w:rFonts w:ascii="Times New Roman" w:hAnsi="Times New Roman" w:cs="Times New Roman"/>
                <w:b/>
              </w:rPr>
              <w:t xml:space="preserve">rocedura aktualizacji </w:t>
            </w:r>
            <w:r>
              <w:rPr>
                <w:rFonts w:ascii="Times New Roman" w:hAnsi="Times New Roman" w:cs="Times New Roman"/>
                <w:b/>
              </w:rPr>
              <w:t>LSR</w:t>
            </w:r>
          </w:p>
        </w:tc>
        <w:tc>
          <w:tcPr>
            <w:tcW w:w="10167" w:type="dxa"/>
            <w:gridSpan w:val="3"/>
          </w:tcPr>
          <w:p w14:paraId="690DABC6" w14:textId="77777777" w:rsidR="0073504E" w:rsidRPr="00F606EB" w:rsidRDefault="0073504E" w:rsidP="00303DB5">
            <w:pPr>
              <w:tabs>
                <w:tab w:val="right" w:pos="9072"/>
              </w:tabs>
              <w:spacing w:before="240" w:line="240" w:lineRule="auto"/>
              <w:jc w:val="both"/>
              <w:rPr>
                <w:rFonts w:ascii="Times New Roman" w:hAnsi="Times New Roman" w:cs="Times New Roman"/>
              </w:rPr>
            </w:pPr>
            <w:r w:rsidRPr="00F606EB">
              <w:rPr>
                <w:rFonts w:ascii="Times New Roman" w:hAnsi="Times New Roman" w:cs="Times New Roman"/>
              </w:rPr>
              <w:t>Ujednolicono zapisy procedury aktualizacji LSR w taki sposób aby zapisy były czytelne. Najważniejszą zmianą jest wpisanie przypadków na jakiej podstawie Zarząd może przystąpić do procesu aktualizacji LSR. Dotychczasowe zapisy mocno ograniczały Zarząd co do zmiany LSR. Aktualnie należy przeprowadzić monitoring i ewaluację</w:t>
            </w:r>
            <w:r w:rsidR="000E68EA" w:rsidRPr="00F606EB">
              <w:rPr>
                <w:rFonts w:ascii="Times New Roman" w:hAnsi="Times New Roman" w:cs="Times New Roman"/>
              </w:rPr>
              <w:t xml:space="preserve"> aby móc przystąpić do procesu aktualizacji LSR. </w:t>
            </w:r>
            <w:r w:rsidR="00420BB1">
              <w:rPr>
                <w:rFonts w:ascii="Times New Roman" w:hAnsi="Times New Roman" w:cs="Times New Roman"/>
              </w:rPr>
              <w:t>U</w:t>
            </w:r>
            <w:r w:rsidRPr="00F606EB">
              <w:rPr>
                <w:rFonts w:ascii="Times New Roman" w:hAnsi="Times New Roman" w:cs="Times New Roman"/>
              </w:rPr>
              <w:t>jednolicono zapisy mówiące o konsultacjach społecznych. Do tej pory widniał zapis o obowiązku przeprowadzania spotkania k</w:t>
            </w:r>
            <w:r w:rsidR="00730BC8" w:rsidRPr="00F606EB">
              <w:rPr>
                <w:rFonts w:ascii="Times New Roman" w:hAnsi="Times New Roman" w:cs="Times New Roman"/>
              </w:rPr>
              <w:t xml:space="preserve">onsultacyjnego, postanowiono </w:t>
            </w:r>
            <w:r w:rsidRPr="00F606EB">
              <w:rPr>
                <w:rFonts w:ascii="Times New Roman" w:hAnsi="Times New Roman" w:cs="Times New Roman"/>
              </w:rPr>
              <w:t>wykreślić</w:t>
            </w:r>
            <w:r w:rsidR="00730BC8" w:rsidRPr="00F606EB">
              <w:rPr>
                <w:rFonts w:ascii="Times New Roman" w:hAnsi="Times New Roman" w:cs="Times New Roman"/>
              </w:rPr>
              <w:t xml:space="preserve"> obowiązkowość takiego spotkania</w:t>
            </w:r>
            <w:r w:rsidRPr="00F606EB">
              <w:rPr>
                <w:rFonts w:ascii="Times New Roman" w:hAnsi="Times New Roman" w:cs="Times New Roman"/>
              </w:rPr>
              <w:t xml:space="preserve"> mając na względzie obecną sytuacje epidemiologiczną i ograniczenia w tym zakresie, natomiast pozostawiając taką możliwość</w:t>
            </w:r>
            <w:r w:rsidR="00730BC8" w:rsidRPr="00F606EB">
              <w:rPr>
                <w:rFonts w:ascii="Times New Roman" w:hAnsi="Times New Roman" w:cs="Times New Roman"/>
              </w:rPr>
              <w:t xml:space="preserve"> jako zadani</w:t>
            </w:r>
            <w:r w:rsidR="00F03740" w:rsidRPr="00F606EB">
              <w:rPr>
                <w:rFonts w:ascii="Times New Roman" w:hAnsi="Times New Roman" w:cs="Times New Roman"/>
              </w:rPr>
              <w:t>a</w:t>
            </w:r>
            <w:r w:rsidR="00730BC8" w:rsidRPr="00F606EB">
              <w:rPr>
                <w:rFonts w:ascii="Times New Roman" w:hAnsi="Times New Roman" w:cs="Times New Roman"/>
              </w:rPr>
              <w:t xml:space="preserve"> dodatkowe</w:t>
            </w:r>
            <w:r w:rsidRPr="00F606EB">
              <w:rPr>
                <w:rFonts w:ascii="Times New Roman" w:hAnsi="Times New Roman" w:cs="Times New Roman"/>
              </w:rPr>
              <w:t xml:space="preserve">. </w:t>
            </w:r>
          </w:p>
        </w:tc>
        <w:tc>
          <w:tcPr>
            <w:tcW w:w="2634" w:type="dxa"/>
          </w:tcPr>
          <w:p w14:paraId="4C83C690" w14:textId="77777777" w:rsidR="000E68EA" w:rsidRPr="00F606EB" w:rsidRDefault="000E68EA"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766550E9" w14:textId="77777777" w:rsidR="000E68EA" w:rsidRPr="00F606EB" w:rsidRDefault="000E68EA"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27DDE93E" w14:textId="77777777" w:rsidR="000E68EA" w:rsidRPr="00F606EB" w:rsidRDefault="000E68EA" w:rsidP="00F606EB">
            <w:pPr>
              <w:tabs>
                <w:tab w:val="right" w:pos="9072"/>
              </w:tabs>
              <w:spacing w:before="240" w:line="240" w:lineRule="auto"/>
              <w:rPr>
                <w:rFonts w:ascii="Times New Roman" w:hAnsi="Times New Roman" w:cs="Times New Roman"/>
              </w:rPr>
            </w:pPr>
          </w:p>
          <w:p w14:paraId="0749A6E6" w14:textId="77777777" w:rsidR="0073504E" w:rsidRPr="00F606EB" w:rsidRDefault="000E68EA"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52562A" w:rsidRPr="00F606EB" w14:paraId="20608A86" w14:textId="77777777" w:rsidTr="004971A2">
        <w:trPr>
          <w:trHeight w:val="5292"/>
        </w:trPr>
        <w:tc>
          <w:tcPr>
            <w:tcW w:w="581" w:type="dxa"/>
          </w:tcPr>
          <w:p w14:paraId="6F4A0A30" w14:textId="77777777" w:rsidR="0038289B" w:rsidRPr="00F606EB" w:rsidRDefault="0038289B" w:rsidP="00F606EB">
            <w:pPr>
              <w:spacing w:before="240" w:line="240" w:lineRule="auto"/>
              <w:contextualSpacing/>
              <w:rPr>
                <w:rFonts w:ascii="Times New Roman" w:hAnsi="Times New Roman" w:cs="Times New Roman"/>
                <w:b/>
              </w:rPr>
            </w:pPr>
          </w:p>
        </w:tc>
        <w:tc>
          <w:tcPr>
            <w:tcW w:w="2514" w:type="dxa"/>
          </w:tcPr>
          <w:p w14:paraId="0675B526" w14:textId="77777777" w:rsidR="0052562A" w:rsidRDefault="0052562A" w:rsidP="00F606EB">
            <w:pPr>
              <w:spacing w:before="240" w:line="240" w:lineRule="auto"/>
              <w:contextualSpacing/>
              <w:rPr>
                <w:rFonts w:ascii="Times New Roman" w:hAnsi="Times New Roman" w:cs="Times New Roman"/>
                <w:b/>
              </w:rPr>
            </w:pPr>
            <w:r>
              <w:rPr>
                <w:rFonts w:ascii="Times New Roman" w:hAnsi="Times New Roman" w:cs="Times New Roman"/>
                <w:b/>
              </w:rPr>
              <w:t xml:space="preserve">Str. </w:t>
            </w:r>
            <w:r w:rsidR="00DF45F2">
              <w:rPr>
                <w:rFonts w:ascii="Times New Roman" w:hAnsi="Times New Roman" w:cs="Times New Roman"/>
                <w:b/>
              </w:rPr>
              <w:t>52-54</w:t>
            </w:r>
          </w:p>
          <w:p w14:paraId="6CB320E2" w14:textId="77777777" w:rsidR="0052562A" w:rsidRDefault="0052562A" w:rsidP="00F606EB">
            <w:pPr>
              <w:spacing w:before="240" w:line="240" w:lineRule="auto"/>
              <w:contextualSpacing/>
              <w:rPr>
                <w:rFonts w:ascii="Times New Roman" w:hAnsi="Times New Roman" w:cs="Times New Roman"/>
                <w:b/>
              </w:rPr>
            </w:pPr>
          </w:p>
          <w:p w14:paraId="2F017324" w14:textId="77777777" w:rsidR="0038289B" w:rsidRPr="00F606EB" w:rsidRDefault="00F606EB" w:rsidP="00F606EB">
            <w:pPr>
              <w:spacing w:before="240" w:line="240" w:lineRule="auto"/>
              <w:contextualSpacing/>
              <w:rPr>
                <w:rFonts w:ascii="Times New Roman" w:hAnsi="Times New Roman" w:cs="Times New Roman"/>
                <w:b/>
              </w:rPr>
            </w:pPr>
            <w:r w:rsidRPr="00F606EB">
              <w:rPr>
                <w:rFonts w:ascii="Times New Roman" w:hAnsi="Times New Roman" w:cs="Times New Roman"/>
                <w:b/>
              </w:rPr>
              <w:t>Powiązanie budżetu z celami strategii i planem działania</w:t>
            </w:r>
          </w:p>
        </w:tc>
        <w:tc>
          <w:tcPr>
            <w:tcW w:w="3109" w:type="dxa"/>
          </w:tcPr>
          <w:tbl>
            <w:tblPr>
              <w:tblW w:w="2722" w:type="dxa"/>
              <w:jc w:val="center"/>
              <w:tblCellMar>
                <w:left w:w="70" w:type="dxa"/>
                <w:right w:w="70" w:type="dxa"/>
              </w:tblCellMar>
              <w:tblLook w:val="04A0" w:firstRow="1" w:lastRow="0" w:firstColumn="1" w:lastColumn="0" w:noHBand="0" w:noVBand="1"/>
            </w:tblPr>
            <w:tblGrid>
              <w:gridCol w:w="1264"/>
              <w:gridCol w:w="1458"/>
            </w:tblGrid>
            <w:tr w:rsidR="000E68EA" w:rsidRPr="00F606EB" w14:paraId="1F4DC8B2" w14:textId="77777777" w:rsidTr="00BE7E9A">
              <w:trPr>
                <w:trHeight w:val="339"/>
                <w:jc w:val="center"/>
              </w:trPr>
              <w:tc>
                <w:tcPr>
                  <w:tcW w:w="1264" w:type="dxa"/>
                  <w:tcBorders>
                    <w:top w:val="single" w:sz="4" w:space="0" w:color="auto"/>
                    <w:left w:val="single" w:sz="4" w:space="0" w:color="auto"/>
                    <w:bottom w:val="single" w:sz="4" w:space="0" w:color="000000"/>
                    <w:right w:val="single" w:sz="4" w:space="0" w:color="auto"/>
                  </w:tcBorders>
                  <w:shd w:val="clear" w:color="auto" w:fill="auto"/>
                </w:tcPr>
                <w:p w14:paraId="65AAFB6D" w14:textId="77777777" w:rsidR="000E68EA" w:rsidRPr="00F606EB" w:rsidRDefault="000E68EA" w:rsidP="00BE7E9A">
                  <w:pPr>
                    <w:spacing w:after="0" w:line="240" w:lineRule="auto"/>
                    <w:rPr>
                      <w:rFonts w:ascii="Times New Roman" w:eastAsia="Times New Roman" w:hAnsi="Times New Roman" w:cs="Times New Roman"/>
                      <w:b/>
                      <w:lang w:eastAsia="pl-PL"/>
                    </w:rPr>
                  </w:pPr>
                  <w:r w:rsidRPr="00F606EB">
                    <w:rPr>
                      <w:rFonts w:ascii="Times New Roman" w:eastAsia="Times New Roman" w:hAnsi="Times New Roman" w:cs="Times New Roman"/>
                      <w:b/>
                      <w:lang w:eastAsia="pl-PL"/>
                    </w:rPr>
                    <w:t>Cele szczegółowe</w:t>
                  </w:r>
                </w:p>
              </w:tc>
              <w:tc>
                <w:tcPr>
                  <w:tcW w:w="1458" w:type="dxa"/>
                  <w:tcBorders>
                    <w:top w:val="single" w:sz="4" w:space="0" w:color="auto"/>
                    <w:left w:val="nil"/>
                    <w:bottom w:val="single" w:sz="4" w:space="0" w:color="auto"/>
                    <w:right w:val="single" w:sz="4" w:space="0" w:color="auto"/>
                  </w:tcBorders>
                  <w:shd w:val="clear" w:color="auto" w:fill="auto"/>
                </w:tcPr>
                <w:p w14:paraId="6B7C6C25" w14:textId="77777777" w:rsidR="000E68EA" w:rsidRPr="00F606EB" w:rsidRDefault="000E68EA" w:rsidP="00BE7E9A">
                  <w:pPr>
                    <w:spacing w:after="0" w:line="240" w:lineRule="auto"/>
                    <w:rPr>
                      <w:rFonts w:ascii="Times New Roman" w:eastAsia="Times New Roman" w:hAnsi="Times New Roman" w:cs="Times New Roman"/>
                      <w:b/>
                      <w:lang w:eastAsia="pl-PL"/>
                    </w:rPr>
                  </w:pPr>
                  <w:r w:rsidRPr="00F606EB">
                    <w:rPr>
                      <w:rFonts w:ascii="Times New Roman" w:eastAsia="Times New Roman" w:hAnsi="Times New Roman" w:cs="Times New Roman"/>
                      <w:b/>
                      <w:lang w:eastAsia="pl-PL"/>
                    </w:rPr>
                    <w:t xml:space="preserve">Wartość budżetu w PLN </w:t>
                  </w:r>
                </w:p>
              </w:tc>
            </w:tr>
            <w:tr w:rsidR="000E68EA" w:rsidRPr="00F606EB" w14:paraId="0A5974D2" w14:textId="77777777" w:rsidTr="00BE7E9A">
              <w:trPr>
                <w:trHeight w:val="1263"/>
                <w:jc w:val="center"/>
              </w:trPr>
              <w:tc>
                <w:tcPr>
                  <w:tcW w:w="1264" w:type="dxa"/>
                  <w:tcBorders>
                    <w:top w:val="nil"/>
                    <w:left w:val="single" w:sz="4" w:space="0" w:color="auto"/>
                    <w:bottom w:val="single" w:sz="4" w:space="0" w:color="auto"/>
                    <w:right w:val="single" w:sz="4" w:space="0" w:color="auto"/>
                  </w:tcBorders>
                </w:tcPr>
                <w:p w14:paraId="061914E2"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color w:val="000000"/>
                      <w:lang w:eastAsia="pl-PL"/>
                    </w:rPr>
                    <w:t xml:space="preserve">1.1. </w:t>
                  </w:r>
                </w:p>
                <w:p w14:paraId="0B42C8C5"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p>
              </w:tc>
              <w:tc>
                <w:tcPr>
                  <w:tcW w:w="1458" w:type="dxa"/>
                  <w:tcBorders>
                    <w:top w:val="nil"/>
                    <w:left w:val="nil"/>
                    <w:bottom w:val="single" w:sz="4" w:space="0" w:color="auto"/>
                    <w:right w:val="single" w:sz="4" w:space="0" w:color="auto"/>
                  </w:tcBorders>
                </w:tcPr>
                <w:p w14:paraId="1C1CD68E" w14:textId="77777777" w:rsidR="000E68EA" w:rsidRPr="00F606EB" w:rsidRDefault="000E68EA" w:rsidP="00BE7E9A">
                  <w:pPr>
                    <w:spacing w:after="0" w:line="240" w:lineRule="auto"/>
                    <w:rPr>
                      <w:rFonts w:ascii="Times New Roman" w:eastAsia="Times New Roman" w:hAnsi="Times New Roman" w:cs="Times New Roman"/>
                      <w:b/>
                      <w:color w:val="000000"/>
                      <w:lang w:eastAsia="pl-PL"/>
                    </w:rPr>
                  </w:pPr>
                  <w:r w:rsidRPr="00F606EB">
                    <w:rPr>
                      <w:rFonts w:ascii="Times New Roman" w:eastAsia="Times New Roman" w:hAnsi="Times New Roman" w:cs="Times New Roman"/>
                      <w:b/>
                      <w:color w:val="000000"/>
                      <w:lang w:eastAsia="pl-PL"/>
                    </w:rPr>
                    <w:t>3 560 000</w:t>
                  </w:r>
                </w:p>
                <w:p w14:paraId="195FC6C7" w14:textId="77777777" w:rsidR="000E68EA" w:rsidRPr="00F606EB" w:rsidRDefault="00F50034"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b/>
                      <w:color w:val="000000"/>
                      <w:lang w:eastAsia="pl-PL"/>
                    </w:rPr>
                    <w:t xml:space="preserve">46,84 </w:t>
                  </w:r>
                  <w:r w:rsidR="000E68EA" w:rsidRPr="00F606EB">
                    <w:rPr>
                      <w:rFonts w:ascii="Times New Roman" w:eastAsia="Times New Roman" w:hAnsi="Times New Roman" w:cs="Times New Roman"/>
                      <w:b/>
                      <w:color w:val="000000"/>
                      <w:lang w:eastAsia="pl-PL"/>
                    </w:rPr>
                    <w:t>%</w:t>
                  </w:r>
                  <w:r w:rsidR="000E68EA" w:rsidRPr="00F606EB">
                    <w:rPr>
                      <w:rFonts w:ascii="Times New Roman" w:eastAsia="Times New Roman" w:hAnsi="Times New Roman" w:cs="Times New Roman"/>
                      <w:color w:val="000000"/>
                      <w:lang w:eastAsia="pl-PL"/>
                    </w:rPr>
                    <w:t xml:space="preserve"> wartości budżetu</w:t>
                  </w:r>
                </w:p>
              </w:tc>
            </w:tr>
            <w:tr w:rsidR="000E68EA" w:rsidRPr="00F606EB" w14:paraId="40DBDCB2" w14:textId="77777777" w:rsidTr="00E40665">
              <w:trPr>
                <w:trHeight w:val="1123"/>
                <w:jc w:val="center"/>
              </w:trPr>
              <w:tc>
                <w:tcPr>
                  <w:tcW w:w="1264" w:type="dxa"/>
                  <w:tcBorders>
                    <w:top w:val="nil"/>
                    <w:left w:val="single" w:sz="4" w:space="0" w:color="auto"/>
                    <w:bottom w:val="single" w:sz="4" w:space="0" w:color="auto"/>
                    <w:right w:val="single" w:sz="4" w:space="0" w:color="auto"/>
                  </w:tcBorders>
                </w:tcPr>
                <w:p w14:paraId="24E35C6E"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color w:val="000000"/>
                      <w:lang w:eastAsia="pl-PL"/>
                    </w:rPr>
                    <w:t xml:space="preserve">1.2. </w:t>
                  </w:r>
                </w:p>
              </w:tc>
              <w:tc>
                <w:tcPr>
                  <w:tcW w:w="1458" w:type="dxa"/>
                  <w:tcBorders>
                    <w:top w:val="nil"/>
                    <w:left w:val="nil"/>
                    <w:bottom w:val="single" w:sz="4" w:space="0" w:color="auto"/>
                    <w:right w:val="single" w:sz="4" w:space="0" w:color="auto"/>
                  </w:tcBorders>
                </w:tcPr>
                <w:p w14:paraId="415DAE05" w14:textId="77777777" w:rsidR="000E68EA" w:rsidRPr="00F606EB" w:rsidRDefault="00F50034" w:rsidP="00BE7E9A">
                  <w:pPr>
                    <w:spacing w:after="0" w:line="240" w:lineRule="auto"/>
                    <w:rPr>
                      <w:rFonts w:ascii="Times New Roman" w:eastAsia="Times New Roman" w:hAnsi="Times New Roman" w:cs="Times New Roman"/>
                      <w:b/>
                      <w:color w:val="000000"/>
                      <w:lang w:eastAsia="pl-PL"/>
                    </w:rPr>
                  </w:pPr>
                  <w:r w:rsidRPr="00F606EB">
                    <w:rPr>
                      <w:rFonts w:ascii="Times New Roman" w:eastAsia="Times New Roman" w:hAnsi="Times New Roman" w:cs="Times New Roman"/>
                      <w:b/>
                      <w:color w:val="000000"/>
                      <w:lang w:eastAsia="pl-PL"/>
                    </w:rPr>
                    <w:t>3 800 000</w:t>
                  </w:r>
                </w:p>
                <w:p w14:paraId="41E9C949" w14:textId="77777777" w:rsidR="000E68EA" w:rsidRPr="00F606EB" w:rsidRDefault="00F50034"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b/>
                      <w:color w:val="000000"/>
                      <w:lang w:eastAsia="pl-PL"/>
                    </w:rPr>
                    <w:t xml:space="preserve">50 </w:t>
                  </w:r>
                  <w:r w:rsidR="000E68EA" w:rsidRPr="00F606EB">
                    <w:rPr>
                      <w:rFonts w:ascii="Times New Roman" w:eastAsia="Times New Roman" w:hAnsi="Times New Roman" w:cs="Times New Roman"/>
                      <w:b/>
                      <w:color w:val="000000"/>
                      <w:lang w:eastAsia="pl-PL"/>
                    </w:rPr>
                    <w:t>%</w:t>
                  </w:r>
                  <w:r w:rsidR="000E68EA" w:rsidRPr="00F606EB">
                    <w:rPr>
                      <w:rFonts w:ascii="Times New Roman" w:eastAsia="Times New Roman" w:hAnsi="Times New Roman" w:cs="Times New Roman"/>
                      <w:color w:val="000000"/>
                      <w:lang w:eastAsia="pl-PL"/>
                    </w:rPr>
                    <w:t xml:space="preserve"> wartości budżetu poddziałania </w:t>
                  </w:r>
                </w:p>
              </w:tc>
            </w:tr>
            <w:tr w:rsidR="000E68EA" w:rsidRPr="00F606EB" w14:paraId="598C5C7D" w14:textId="77777777" w:rsidTr="00BE7E9A">
              <w:trPr>
                <w:trHeight w:val="1501"/>
                <w:jc w:val="center"/>
              </w:trPr>
              <w:tc>
                <w:tcPr>
                  <w:tcW w:w="1264" w:type="dxa"/>
                  <w:tcBorders>
                    <w:top w:val="nil"/>
                    <w:left w:val="single" w:sz="4" w:space="0" w:color="auto"/>
                    <w:bottom w:val="single" w:sz="4" w:space="0" w:color="auto"/>
                    <w:right w:val="single" w:sz="4" w:space="0" w:color="auto"/>
                  </w:tcBorders>
                </w:tcPr>
                <w:p w14:paraId="4DAE7713"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color w:val="000000"/>
                      <w:lang w:eastAsia="pl-PL"/>
                    </w:rPr>
                    <w:t xml:space="preserve">1.3. </w:t>
                  </w:r>
                </w:p>
              </w:tc>
              <w:tc>
                <w:tcPr>
                  <w:tcW w:w="1458" w:type="dxa"/>
                  <w:tcBorders>
                    <w:top w:val="nil"/>
                    <w:left w:val="nil"/>
                    <w:bottom w:val="single" w:sz="4" w:space="0" w:color="auto"/>
                    <w:right w:val="single" w:sz="4" w:space="0" w:color="auto"/>
                  </w:tcBorders>
                </w:tcPr>
                <w:p w14:paraId="391AE8A6" w14:textId="77777777" w:rsidR="000E68EA" w:rsidRPr="00F606EB" w:rsidRDefault="000E68EA" w:rsidP="00BE7E9A">
                  <w:pPr>
                    <w:spacing w:after="0" w:line="240" w:lineRule="auto"/>
                    <w:rPr>
                      <w:rFonts w:ascii="Times New Roman" w:eastAsia="Times New Roman" w:hAnsi="Times New Roman" w:cs="Times New Roman"/>
                      <w:b/>
                      <w:color w:val="000000"/>
                      <w:lang w:eastAsia="pl-PL"/>
                    </w:rPr>
                  </w:pPr>
                  <w:r w:rsidRPr="00F606EB">
                    <w:rPr>
                      <w:rFonts w:ascii="Times New Roman" w:eastAsia="Times New Roman" w:hAnsi="Times New Roman" w:cs="Times New Roman"/>
                      <w:b/>
                      <w:color w:val="000000"/>
                      <w:lang w:eastAsia="pl-PL"/>
                    </w:rPr>
                    <w:t> </w:t>
                  </w:r>
                  <w:r w:rsidR="00F50034" w:rsidRPr="00F606EB">
                    <w:rPr>
                      <w:rFonts w:ascii="Times New Roman" w:eastAsia="Times New Roman" w:hAnsi="Times New Roman" w:cs="Times New Roman"/>
                      <w:b/>
                      <w:color w:val="000000"/>
                      <w:lang w:eastAsia="pl-PL"/>
                    </w:rPr>
                    <w:t>240 000</w:t>
                  </w:r>
                </w:p>
                <w:p w14:paraId="585BEC7D" w14:textId="77777777" w:rsidR="000E68EA" w:rsidRPr="00F606EB" w:rsidRDefault="00F50034"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b/>
                      <w:color w:val="000000"/>
                      <w:lang w:eastAsia="pl-PL"/>
                    </w:rPr>
                    <w:t>3,16</w:t>
                  </w:r>
                  <w:r w:rsidR="000E68EA" w:rsidRPr="00F606EB">
                    <w:rPr>
                      <w:rFonts w:ascii="Times New Roman" w:eastAsia="Times New Roman" w:hAnsi="Times New Roman" w:cs="Times New Roman"/>
                      <w:color w:val="000000"/>
                      <w:lang w:eastAsia="pl-PL"/>
                    </w:rPr>
                    <w:t xml:space="preserve"> %wartości budżetu</w:t>
                  </w:r>
                  <w:r w:rsidR="00F606EB">
                    <w:rPr>
                      <w:rFonts w:ascii="Times New Roman" w:eastAsia="Times New Roman" w:hAnsi="Times New Roman" w:cs="Times New Roman"/>
                      <w:color w:val="000000"/>
                      <w:lang w:eastAsia="pl-PL"/>
                    </w:rPr>
                    <w:t xml:space="preserve"> </w:t>
                  </w:r>
                  <w:r w:rsidR="000E68EA" w:rsidRPr="00F606EB">
                    <w:rPr>
                      <w:rFonts w:ascii="Times New Roman" w:eastAsia="Times New Roman" w:hAnsi="Times New Roman" w:cs="Times New Roman"/>
                      <w:color w:val="000000"/>
                      <w:lang w:eastAsia="pl-PL"/>
                    </w:rPr>
                    <w:t xml:space="preserve">poddziałania </w:t>
                  </w:r>
                </w:p>
              </w:tc>
            </w:tr>
          </w:tbl>
          <w:p w14:paraId="78C50285" w14:textId="77777777" w:rsidR="0038289B" w:rsidRPr="00F606EB" w:rsidRDefault="0038289B" w:rsidP="00F606EB">
            <w:pPr>
              <w:spacing w:before="240" w:line="240" w:lineRule="auto"/>
              <w:ind w:left="176"/>
              <w:contextualSpacing/>
              <w:rPr>
                <w:rFonts w:ascii="Times New Roman" w:eastAsia="Calibri" w:hAnsi="Times New Roman" w:cs="Times New Roman"/>
                <w:b/>
              </w:rPr>
            </w:pPr>
          </w:p>
        </w:tc>
        <w:tc>
          <w:tcPr>
            <w:tcW w:w="2831" w:type="dxa"/>
          </w:tcPr>
          <w:tbl>
            <w:tblPr>
              <w:tblW w:w="2528" w:type="dxa"/>
              <w:jc w:val="center"/>
              <w:tblCellMar>
                <w:left w:w="70" w:type="dxa"/>
                <w:right w:w="70" w:type="dxa"/>
              </w:tblCellMar>
              <w:tblLook w:val="04A0" w:firstRow="1" w:lastRow="0" w:firstColumn="1" w:lastColumn="0" w:noHBand="0" w:noVBand="1"/>
            </w:tblPr>
            <w:tblGrid>
              <w:gridCol w:w="1264"/>
              <w:gridCol w:w="1264"/>
            </w:tblGrid>
            <w:tr w:rsidR="000E68EA" w:rsidRPr="00F606EB" w14:paraId="5AD4752B" w14:textId="77777777" w:rsidTr="00BE7E9A">
              <w:trPr>
                <w:trHeight w:val="505"/>
                <w:jc w:val="center"/>
              </w:trPr>
              <w:tc>
                <w:tcPr>
                  <w:tcW w:w="1264" w:type="dxa"/>
                  <w:tcBorders>
                    <w:top w:val="single" w:sz="4" w:space="0" w:color="auto"/>
                    <w:left w:val="single" w:sz="4" w:space="0" w:color="auto"/>
                    <w:bottom w:val="single" w:sz="4" w:space="0" w:color="000000"/>
                    <w:right w:val="single" w:sz="4" w:space="0" w:color="auto"/>
                  </w:tcBorders>
                  <w:shd w:val="clear" w:color="auto" w:fill="auto"/>
                </w:tcPr>
                <w:p w14:paraId="38FEA3B9" w14:textId="77777777" w:rsidR="000E68EA" w:rsidRPr="00F606EB" w:rsidRDefault="000E68EA" w:rsidP="00BE7E9A">
                  <w:pPr>
                    <w:spacing w:after="0" w:line="240" w:lineRule="auto"/>
                    <w:rPr>
                      <w:rFonts w:ascii="Times New Roman" w:eastAsia="Times New Roman" w:hAnsi="Times New Roman" w:cs="Times New Roman"/>
                      <w:b/>
                      <w:lang w:eastAsia="pl-PL"/>
                    </w:rPr>
                  </w:pPr>
                  <w:r w:rsidRPr="00F606EB">
                    <w:rPr>
                      <w:rFonts w:ascii="Times New Roman" w:eastAsia="Times New Roman" w:hAnsi="Times New Roman" w:cs="Times New Roman"/>
                      <w:b/>
                      <w:lang w:eastAsia="pl-PL"/>
                    </w:rPr>
                    <w:t>Cele szczegółowe</w:t>
                  </w:r>
                </w:p>
              </w:tc>
              <w:tc>
                <w:tcPr>
                  <w:tcW w:w="1264" w:type="dxa"/>
                  <w:tcBorders>
                    <w:top w:val="single" w:sz="4" w:space="0" w:color="auto"/>
                    <w:left w:val="nil"/>
                    <w:bottom w:val="single" w:sz="4" w:space="0" w:color="auto"/>
                    <w:right w:val="single" w:sz="4" w:space="0" w:color="auto"/>
                  </w:tcBorders>
                  <w:shd w:val="clear" w:color="auto" w:fill="auto"/>
                </w:tcPr>
                <w:p w14:paraId="1BDBD058" w14:textId="77777777" w:rsidR="000E68EA" w:rsidRPr="00F606EB" w:rsidRDefault="000E68EA" w:rsidP="00BE7E9A">
                  <w:pPr>
                    <w:spacing w:after="0" w:line="240" w:lineRule="auto"/>
                    <w:rPr>
                      <w:rFonts w:ascii="Times New Roman" w:eastAsia="Times New Roman" w:hAnsi="Times New Roman" w:cs="Times New Roman"/>
                      <w:b/>
                      <w:lang w:eastAsia="pl-PL"/>
                    </w:rPr>
                  </w:pPr>
                  <w:r w:rsidRPr="00F606EB">
                    <w:rPr>
                      <w:rFonts w:ascii="Times New Roman" w:eastAsia="Times New Roman" w:hAnsi="Times New Roman" w:cs="Times New Roman"/>
                      <w:b/>
                      <w:lang w:eastAsia="pl-PL"/>
                    </w:rPr>
                    <w:t xml:space="preserve">Wartość budżetu w PLN </w:t>
                  </w:r>
                </w:p>
              </w:tc>
            </w:tr>
            <w:tr w:rsidR="000E68EA" w:rsidRPr="00F606EB" w14:paraId="637E9064" w14:textId="77777777" w:rsidTr="00E40665">
              <w:trPr>
                <w:trHeight w:val="1261"/>
                <w:jc w:val="center"/>
              </w:trPr>
              <w:tc>
                <w:tcPr>
                  <w:tcW w:w="1264" w:type="dxa"/>
                  <w:tcBorders>
                    <w:top w:val="nil"/>
                    <w:left w:val="single" w:sz="4" w:space="0" w:color="auto"/>
                    <w:bottom w:val="single" w:sz="4" w:space="0" w:color="auto"/>
                    <w:right w:val="single" w:sz="4" w:space="0" w:color="auto"/>
                  </w:tcBorders>
                </w:tcPr>
                <w:p w14:paraId="239FCB1D"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color w:val="000000"/>
                      <w:lang w:eastAsia="pl-PL"/>
                    </w:rPr>
                    <w:t xml:space="preserve">1.1. </w:t>
                  </w:r>
                </w:p>
                <w:p w14:paraId="443FDEDE"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p>
              </w:tc>
              <w:tc>
                <w:tcPr>
                  <w:tcW w:w="1264" w:type="dxa"/>
                  <w:tcBorders>
                    <w:top w:val="nil"/>
                    <w:left w:val="nil"/>
                    <w:bottom w:val="single" w:sz="4" w:space="0" w:color="auto"/>
                    <w:right w:val="single" w:sz="4" w:space="0" w:color="auto"/>
                  </w:tcBorders>
                </w:tcPr>
                <w:p w14:paraId="6155C17D" w14:textId="77777777" w:rsidR="00F50034" w:rsidRPr="00F606EB" w:rsidRDefault="000E68EA" w:rsidP="00BE7E9A">
                  <w:pPr>
                    <w:spacing w:after="0" w:line="240" w:lineRule="auto"/>
                    <w:rPr>
                      <w:rFonts w:ascii="Times New Roman" w:eastAsia="Times New Roman" w:hAnsi="Times New Roman" w:cs="Times New Roman"/>
                      <w:b/>
                      <w:color w:val="000000"/>
                      <w:lang w:eastAsia="pl-PL"/>
                    </w:rPr>
                  </w:pPr>
                  <w:r w:rsidRPr="00F606EB">
                    <w:rPr>
                      <w:rFonts w:ascii="Times New Roman" w:eastAsia="Times New Roman" w:hAnsi="Times New Roman" w:cs="Times New Roman"/>
                      <w:b/>
                      <w:color w:val="000000"/>
                      <w:lang w:eastAsia="pl-PL"/>
                    </w:rPr>
                    <w:t>2 858</w:t>
                  </w:r>
                  <w:r w:rsidR="00F50034" w:rsidRPr="00F606EB">
                    <w:rPr>
                      <w:rFonts w:ascii="Times New Roman" w:eastAsia="Times New Roman" w:hAnsi="Times New Roman" w:cs="Times New Roman"/>
                      <w:b/>
                      <w:color w:val="000000"/>
                      <w:lang w:eastAsia="pl-PL"/>
                    </w:rPr>
                    <w:t> </w:t>
                  </w:r>
                  <w:r w:rsidRPr="00F606EB">
                    <w:rPr>
                      <w:rFonts w:ascii="Times New Roman" w:eastAsia="Times New Roman" w:hAnsi="Times New Roman" w:cs="Times New Roman"/>
                      <w:b/>
                      <w:color w:val="000000"/>
                      <w:lang w:eastAsia="pl-PL"/>
                    </w:rPr>
                    <w:t>285</w:t>
                  </w:r>
                </w:p>
                <w:p w14:paraId="31ECC642"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b/>
                      <w:color w:val="000000"/>
                      <w:lang w:eastAsia="pl-PL"/>
                    </w:rPr>
                    <w:t>37,61%</w:t>
                  </w:r>
                  <w:r w:rsidRPr="00F606EB">
                    <w:rPr>
                      <w:rFonts w:ascii="Times New Roman" w:eastAsia="Times New Roman" w:hAnsi="Times New Roman" w:cs="Times New Roman"/>
                      <w:color w:val="000000"/>
                      <w:lang w:eastAsia="pl-PL"/>
                    </w:rPr>
                    <w:t xml:space="preserve"> wartości budżetu</w:t>
                  </w:r>
                </w:p>
              </w:tc>
            </w:tr>
            <w:tr w:rsidR="000E68EA" w:rsidRPr="00F606EB" w14:paraId="528BC246" w14:textId="77777777" w:rsidTr="00E40665">
              <w:trPr>
                <w:trHeight w:val="1376"/>
                <w:jc w:val="center"/>
              </w:trPr>
              <w:tc>
                <w:tcPr>
                  <w:tcW w:w="1264" w:type="dxa"/>
                  <w:tcBorders>
                    <w:top w:val="nil"/>
                    <w:left w:val="single" w:sz="4" w:space="0" w:color="auto"/>
                    <w:bottom w:val="single" w:sz="4" w:space="0" w:color="auto"/>
                    <w:right w:val="single" w:sz="4" w:space="0" w:color="auto"/>
                  </w:tcBorders>
                </w:tcPr>
                <w:p w14:paraId="097631EF"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color w:val="000000"/>
                      <w:lang w:eastAsia="pl-PL"/>
                    </w:rPr>
                    <w:t xml:space="preserve">1.2. </w:t>
                  </w:r>
                </w:p>
              </w:tc>
              <w:tc>
                <w:tcPr>
                  <w:tcW w:w="1264" w:type="dxa"/>
                  <w:tcBorders>
                    <w:top w:val="nil"/>
                    <w:left w:val="nil"/>
                    <w:bottom w:val="single" w:sz="4" w:space="0" w:color="auto"/>
                    <w:right w:val="single" w:sz="4" w:space="0" w:color="auto"/>
                  </w:tcBorders>
                </w:tcPr>
                <w:p w14:paraId="16665CFE" w14:textId="77777777" w:rsidR="000E68EA" w:rsidRPr="00F606EB" w:rsidRDefault="000E68EA" w:rsidP="00BE7E9A">
                  <w:pPr>
                    <w:spacing w:after="0" w:line="240" w:lineRule="auto"/>
                    <w:rPr>
                      <w:rFonts w:ascii="Times New Roman" w:eastAsia="Times New Roman" w:hAnsi="Times New Roman" w:cs="Times New Roman"/>
                      <w:b/>
                      <w:color w:val="000000"/>
                      <w:lang w:eastAsia="pl-PL"/>
                    </w:rPr>
                  </w:pPr>
                  <w:r w:rsidRPr="00F606EB">
                    <w:rPr>
                      <w:rFonts w:ascii="Times New Roman" w:eastAsia="Times New Roman" w:hAnsi="Times New Roman" w:cs="Times New Roman"/>
                      <w:b/>
                      <w:color w:val="000000"/>
                      <w:lang w:eastAsia="pl-PL"/>
                    </w:rPr>
                    <w:t xml:space="preserve">4 692 </w:t>
                  </w:r>
                  <w:r w:rsidR="00E02456">
                    <w:rPr>
                      <w:rFonts w:ascii="Times New Roman" w:eastAsia="Times New Roman" w:hAnsi="Times New Roman" w:cs="Times New Roman"/>
                      <w:b/>
                      <w:color w:val="000000"/>
                      <w:lang w:eastAsia="pl-PL"/>
                    </w:rPr>
                    <w:t>187</w:t>
                  </w:r>
                </w:p>
                <w:p w14:paraId="700A3478"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b/>
                      <w:color w:val="000000"/>
                      <w:lang w:eastAsia="pl-PL"/>
                    </w:rPr>
                    <w:t>61,74%</w:t>
                  </w:r>
                  <w:r w:rsidRPr="00F606EB">
                    <w:rPr>
                      <w:rFonts w:ascii="Times New Roman" w:eastAsia="Times New Roman" w:hAnsi="Times New Roman" w:cs="Times New Roman"/>
                      <w:color w:val="000000"/>
                      <w:lang w:eastAsia="pl-PL"/>
                    </w:rPr>
                    <w:t xml:space="preserve"> wartości budżetu poddziałania </w:t>
                  </w:r>
                </w:p>
              </w:tc>
            </w:tr>
            <w:tr w:rsidR="000E68EA" w:rsidRPr="00F606EB" w14:paraId="0319D319" w14:textId="77777777" w:rsidTr="00E40665">
              <w:trPr>
                <w:trHeight w:val="1521"/>
                <w:jc w:val="center"/>
              </w:trPr>
              <w:tc>
                <w:tcPr>
                  <w:tcW w:w="1264" w:type="dxa"/>
                  <w:tcBorders>
                    <w:top w:val="nil"/>
                    <w:left w:val="single" w:sz="4" w:space="0" w:color="auto"/>
                    <w:bottom w:val="single" w:sz="4" w:space="0" w:color="auto"/>
                    <w:right w:val="single" w:sz="4" w:space="0" w:color="auto"/>
                  </w:tcBorders>
                </w:tcPr>
                <w:p w14:paraId="56A8D9CF"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color w:val="000000"/>
                      <w:lang w:eastAsia="pl-PL"/>
                    </w:rPr>
                    <w:t xml:space="preserve">1.3. </w:t>
                  </w:r>
                </w:p>
              </w:tc>
              <w:tc>
                <w:tcPr>
                  <w:tcW w:w="1264" w:type="dxa"/>
                  <w:tcBorders>
                    <w:top w:val="nil"/>
                    <w:left w:val="nil"/>
                    <w:bottom w:val="single" w:sz="4" w:space="0" w:color="auto"/>
                    <w:right w:val="single" w:sz="4" w:space="0" w:color="auto"/>
                  </w:tcBorders>
                </w:tcPr>
                <w:p w14:paraId="26B8C6FF" w14:textId="77777777" w:rsidR="00F606EB" w:rsidRDefault="000E68EA" w:rsidP="00BE7E9A">
                  <w:pPr>
                    <w:spacing w:after="0" w:line="240" w:lineRule="auto"/>
                    <w:rPr>
                      <w:rFonts w:ascii="Times New Roman" w:eastAsia="Times New Roman" w:hAnsi="Times New Roman" w:cs="Times New Roman"/>
                      <w:b/>
                      <w:color w:val="000000"/>
                      <w:lang w:eastAsia="pl-PL"/>
                    </w:rPr>
                  </w:pPr>
                  <w:r w:rsidRPr="00F606EB">
                    <w:rPr>
                      <w:rFonts w:ascii="Times New Roman" w:eastAsia="Times New Roman" w:hAnsi="Times New Roman" w:cs="Times New Roman"/>
                      <w:b/>
                      <w:color w:val="000000"/>
                      <w:lang w:eastAsia="pl-PL"/>
                    </w:rPr>
                    <w:t> 49</w:t>
                  </w:r>
                  <w:r w:rsidR="00F606EB">
                    <w:rPr>
                      <w:rFonts w:ascii="Times New Roman" w:eastAsia="Times New Roman" w:hAnsi="Times New Roman" w:cs="Times New Roman"/>
                      <w:b/>
                      <w:color w:val="000000"/>
                      <w:lang w:eastAsia="pl-PL"/>
                    </w:rPr>
                    <w:t> </w:t>
                  </w:r>
                  <w:r w:rsidR="00E02456">
                    <w:rPr>
                      <w:rFonts w:ascii="Times New Roman" w:eastAsia="Times New Roman" w:hAnsi="Times New Roman" w:cs="Times New Roman"/>
                      <w:b/>
                      <w:color w:val="000000"/>
                      <w:lang w:eastAsia="pl-PL"/>
                    </w:rPr>
                    <w:t>528</w:t>
                  </w:r>
                </w:p>
                <w:p w14:paraId="19B6F496" w14:textId="77777777" w:rsidR="000E68EA" w:rsidRPr="00F606EB" w:rsidRDefault="000E68EA" w:rsidP="00BE7E9A">
                  <w:pPr>
                    <w:spacing w:after="0" w:line="240" w:lineRule="auto"/>
                    <w:rPr>
                      <w:rFonts w:ascii="Times New Roman" w:eastAsia="Times New Roman" w:hAnsi="Times New Roman" w:cs="Times New Roman"/>
                      <w:b/>
                      <w:color w:val="000000"/>
                      <w:lang w:eastAsia="pl-PL"/>
                    </w:rPr>
                  </w:pPr>
                  <w:r w:rsidRPr="00F606EB">
                    <w:rPr>
                      <w:rFonts w:ascii="Times New Roman" w:eastAsia="Times New Roman" w:hAnsi="Times New Roman" w:cs="Times New Roman"/>
                      <w:b/>
                      <w:color w:val="000000"/>
                      <w:lang w:eastAsia="pl-PL"/>
                    </w:rPr>
                    <w:t>0,65</w:t>
                  </w:r>
                  <w:r w:rsidRPr="00F606EB">
                    <w:rPr>
                      <w:rFonts w:ascii="Times New Roman" w:eastAsia="Times New Roman" w:hAnsi="Times New Roman" w:cs="Times New Roman"/>
                      <w:color w:val="000000"/>
                      <w:lang w:eastAsia="pl-PL"/>
                    </w:rPr>
                    <w:t xml:space="preserve"> %wartości budżetu</w:t>
                  </w:r>
                </w:p>
                <w:p w14:paraId="1AD1F111" w14:textId="77777777" w:rsidR="000E68EA" w:rsidRPr="00F606EB" w:rsidRDefault="000E68EA" w:rsidP="00BE7E9A">
                  <w:pPr>
                    <w:spacing w:after="0" w:line="240" w:lineRule="auto"/>
                    <w:rPr>
                      <w:rFonts w:ascii="Times New Roman" w:eastAsia="Times New Roman" w:hAnsi="Times New Roman" w:cs="Times New Roman"/>
                      <w:color w:val="000000"/>
                      <w:lang w:eastAsia="pl-PL"/>
                    </w:rPr>
                  </w:pPr>
                  <w:r w:rsidRPr="00F606EB">
                    <w:rPr>
                      <w:rFonts w:ascii="Times New Roman" w:eastAsia="Times New Roman" w:hAnsi="Times New Roman" w:cs="Times New Roman"/>
                      <w:color w:val="000000"/>
                      <w:lang w:eastAsia="pl-PL"/>
                    </w:rPr>
                    <w:t xml:space="preserve">poddziałania </w:t>
                  </w:r>
                </w:p>
              </w:tc>
            </w:tr>
          </w:tbl>
          <w:p w14:paraId="10C42939" w14:textId="77777777" w:rsidR="0038289B" w:rsidRPr="00F606EB" w:rsidRDefault="0038289B" w:rsidP="00F606EB">
            <w:pPr>
              <w:tabs>
                <w:tab w:val="right" w:pos="9072"/>
              </w:tabs>
              <w:spacing w:before="240" w:line="240" w:lineRule="auto"/>
              <w:rPr>
                <w:rFonts w:ascii="Times New Roman" w:hAnsi="Times New Roman" w:cs="Times New Roman"/>
              </w:rPr>
            </w:pPr>
          </w:p>
        </w:tc>
        <w:tc>
          <w:tcPr>
            <w:tcW w:w="4227" w:type="dxa"/>
          </w:tcPr>
          <w:p w14:paraId="506E1998" w14:textId="77777777" w:rsidR="0038289B" w:rsidRPr="00F606EB" w:rsidRDefault="009B1A77"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 xml:space="preserve">Zmiany w wartości budżetu wynikają ze zmian powyżej opisanych. </w:t>
            </w:r>
          </w:p>
        </w:tc>
        <w:tc>
          <w:tcPr>
            <w:tcW w:w="2634" w:type="dxa"/>
          </w:tcPr>
          <w:p w14:paraId="2AD8BB4E" w14:textId="77777777" w:rsidR="009B1A77" w:rsidRPr="00F606EB" w:rsidRDefault="009B1A77"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57966611" w14:textId="77777777" w:rsidR="009B1A77" w:rsidRPr="00F606EB" w:rsidRDefault="009B1A77" w:rsidP="00F606EB">
            <w:pPr>
              <w:tabs>
                <w:tab w:val="right" w:pos="9072"/>
              </w:tabs>
              <w:spacing w:before="240" w:line="240" w:lineRule="auto"/>
              <w:rPr>
                <w:rFonts w:ascii="Times New Roman" w:hAnsi="Times New Roman" w:cs="Times New Roman"/>
                <w:b/>
                <w:color w:val="FF0000"/>
              </w:rPr>
            </w:pPr>
          </w:p>
          <w:p w14:paraId="3FD685FF" w14:textId="77777777" w:rsidR="009B1A77" w:rsidRPr="00F606EB" w:rsidRDefault="009B1A77"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23DF7017" w14:textId="77777777" w:rsidR="009B1A77" w:rsidRPr="00F606EB" w:rsidRDefault="009B1A77" w:rsidP="00F606EB">
            <w:pPr>
              <w:tabs>
                <w:tab w:val="right" w:pos="9072"/>
              </w:tabs>
              <w:spacing w:before="240" w:line="240" w:lineRule="auto"/>
              <w:rPr>
                <w:rFonts w:ascii="Times New Roman" w:hAnsi="Times New Roman" w:cs="Times New Roman"/>
              </w:rPr>
            </w:pPr>
          </w:p>
          <w:p w14:paraId="4DDBDDC6" w14:textId="77777777" w:rsidR="009B1A77" w:rsidRPr="00F606EB" w:rsidRDefault="009B1A77" w:rsidP="00F606EB">
            <w:pPr>
              <w:tabs>
                <w:tab w:val="right" w:pos="9072"/>
              </w:tabs>
              <w:spacing w:before="240" w:line="240" w:lineRule="auto"/>
              <w:rPr>
                <w:rFonts w:ascii="Times New Roman" w:hAnsi="Times New Roman" w:cs="Times New Roman"/>
              </w:rPr>
            </w:pPr>
          </w:p>
          <w:p w14:paraId="06D7D059" w14:textId="77777777" w:rsidR="0038289B" w:rsidRPr="00F606EB" w:rsidRDefault="009B1A77"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52562A" w:rsidRPr="00F606EB" w14:paraId="521B93A1" w14:textId="77777777" w:rsidTr="004971A2">
        <w:tc>
          <w:tcPr>
            <w:tcW w:w="581" w:type="dxa"/>
          </w:tcPr>
          <w:p w14:paraId="32AF0641" w14:textId="77777777" w:rsidR="0038289B" w:rsidRPr="00F606EB" w:rsidRDefault="0038289B" w:rsidP="00F606EB">
            <w:pPr>
              <w:tabs>
                <w:tab w:val="right" w:pos="9072"/>
              </w:tabs>
              <w:spacing w:before="240" w:line="240" w:lineRule="auto"/>
              <w:rPr>
                <w:rFonts w:ascii="Times New Roman" w:hAnsi="Times New Roman" w:cs="Times New Roman"/>
                <w:b/>
              </w:rPr>
            </w:pPr>
          </w:p>
        </w:tc>
        <w:tc>
          <w:tcPr>
            <w:tcW w:w="2514" w:type="dxa"/>
            <w:tcBorders>
              <w:bottom w:val="single" w:sz="4" w:space="0" w:color="auto"/>
            </w:tcBorders>
          </w:tcPr>
          <w:p w14:paraId="7F8FC1B4" w14:textId="77777777" w:rsidR="0052562A" w:rsidRDefault="0052562A" w:rsidP="00F606EB">
            <w:pPr>
              <w:tabs>
                <w:tab w:val="right" w:pos="9072"/>
              </w:tabs>
              <w:spacing w:before="240" w:line="240" w:lineRule="auto"/>
              <w:rPr>
                <w:rFonts w:ascii="Times New Roman" w:hAnsi="Times New Roman" w:cs="Times New Roman"/>
                <w:b/>
              </w:rPr>
            </w:pPr>
            <w:r>
              <w:rPr>
                <w:rFonts w:ascii="Times New Roman" w:hAnsi="Times New Roman" w:cs="Times New Roman"/>
                <w:b/>
              </w:rPr>
              <w:t xml:space="preserve">Str. </w:t>
            </w:r>
            <w:r w:rsidR="00DF45F2">
              <w:rPr>
                <w:rFonts w:ascii="Times New Roman" w:hAnsi="Times New Roman" w:cs="Times New Roman"/>
                <w:b/>
              </w:rPr>
              <w:t>52-53</w:t>
            </w:r>
          </w:p>
          <w:p w14:paraId="49070B47" w14:textId="77777777" w:rsidR="0038289B" w:rsidRPr="00F606EB" w:rsidRDefault="009B1A77" w:rsidP="00F606EB">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 xml:space="preserve">Warunki określające intensywność pomocy dla poszczególnych przedsięwzięć realizowanych w ramach LSR w zależności od kategorii </w:t>
            </w:r>
            <w:r w:rsidRPr="00F606EB">
              <w:rPr>
                <w:rFonts w:ascii="Times New Roman" w:hAnsi="Times New Roman" w:cs="Times New Roman"/>
                <w:b/>
              </w:rPr>
              <w:lastRenderedPageBreak/>
              <w:t>beneficjenta i rodzaju operacji.</w:t>
            </w:r>
          </w:p>
        </w:tc>
        <w:tc>
          <w:tcPr>
            <w:tcW w:w="3109" w:type="dxa"/>
            <w:tcBorders>
              <w:bottom w:val="single" w:sz="4" w:space="0" w:color="auto"/>
            </w:tcBorders>
          </w:tcPr>
          <w:p w14:paraId="2E488A6C" w14:textId="77777777" w:rsidR="009B1A77" w:rsidRPr="00ED4DA1" w:rsidRDefault="009B1A77" w:rsidP="00ED4DA1">
            <w:pPr>
              <w:pStyle w:val="Akapitzlist"/>
              <w:numPr>
                <w:ilvl w:val="0"/>
                <w:numId w:val="16"/>
              </w:numPr>
              <w:spacing w:before="240" w:line="240" w:lineRule="auto"/>
              <w:ind w:left="317" w:hanging="284"/>
              <w:rPr>
                <w:rFonts w:ascii="Times New Roman" w:hAnsi="Times New Roman" w:cs="Times New Roman"/>
                <w:b/>
              </w:rPr>
            </w:pPr>
            <w:r w:rsidRPr="00ED4DA1">
              <w:rPr>
                <w:rFonts w:ascii="Times New Roman" w:hAnsi="Times New Roman" w:cs="Times New Roman"/>
              </w:rPr>
              <w:lastRenderedPageBreak/>
              <w:t xml:space="preserve">Przedsięwzięcie 2.2 Wspieranie rozwoju gospodarczego, w tym w branży turystycznej i okołoturystycznej poprzez inwestycje polegające na rozwoju istniejącego przedsiębiorstwa - </w:t>
            </w:r>
            <w:r w:rsidRPr="00ED4DA1">
              <w:rPr>
                <w:rFonts w:ascii="Times New Roman" w:hAnsi="Times New Roman" w:cs="Times New Roman"/>
              </w:rPr>
              <w:br/>
            </w:r>
            <w:r w:rsidRPr="00ED4DA1">
              <w:rPr>
                <w:rFonts w:ascii="Times New Roman" w:hAnsi="Times New Roman" w:cs="Times New Roman"/>
                <w:b/>
              </w:rPr>
              <w:t>Min. 50 000,00 zł</w:t>
            </w:r>
          </w:p>
          <w:p w14:paraId="2FF30CBB" w14:textId="77777777" w:rsidR="0038289B" w:rsidRPr="00F606EB" w:rsidRDefault="00ED4DA1" w:rsidP="00ED4DA1">
            <w:pPr>
              <w:spacing w:before="240" w:line="240" w:lineRule="auto"/>
              <w:ind w:left="317" w:hanging="284"/>
              <w:rPr>
                <w:rFonts w:ascii="Times New Roman" w:hAnsi="Times New Roman" w:cs="Times New Roman"/>
                <w:b/>
              </w:rPr>
            </w:pPr>
            <w:r>
              <w:rPr>
                <w:rFonts w:ascii="Times New Roman" w:hAnsi="Times New Roman" w:cs="Times New Roman"/>
                <w:b/>
              </w:rPr>
              <w:lastRenderedPageBreak/>
              <w:t xml:space="preserve">     </w:t>
            </w:r>
            <w:r w:rsidR="009B1A77" w:rsidRPr="00F606EB">
              <w:rPr>
                <w:rFonts w:ascii="Times New Roman" w:hAnsi="Times New Roman" w:cs="Times New Roman"/>
                <w:b/>
              </w:rPr>
              <w:t xml:space="preserve">Max. 300 000 zł </w:t>
            </w:r>
            <w:r w:rsidR="009B1A77" w:rsidRPr="00F606EB">
              <w:rPr>
                <w:rFonts w:ascii="Times New Roman" w:hAnsi="Times New Roman" w:cs="Times New Roman"/>
                <w:b/>
              </w:rPr>
              <w:br/>
              <w:t>na każdy jeden zrealizowany wskaźnik produktu</w:t>
            </w:r>
          </w:p>
          <w:p w14:paraId="1A3C1DF4" w14:textId="77777777" w:rsidR="00CE44CA" w:rsidRDefault="00CE44CA" w:rsidP="00ED4DA1">
            <w:pPr>
              <w:pStyle w:val="Akapitzlist"/>
              <w:numPr>
                <w:ilvl w:val="0"/>
                <w:numId w:val="16"/>
              </w:numPr>
              <w:spacing w:before="240" w:line="240" w:lineRule="auto"/>
              <w:ind w:left="317" w:hanging="284"/>
              <w:rPr>
                <w:rFonts w:ascii="Times New Roman" w:hAnsi="Times New Roman" w:cs="Times New Roman"/>
              </w:rPr>
            </w:pPr>
            <w:r w:rsidRPr="00ED4DA1">
              <w:rPr>
                <w:rFonts w:ascii="Times New Roman" w:hAnsi="Times New Roman" w:cs="Times New Roman"/>
              </w:rPr>
              <w:t>Przedsięwzięcie 3.1</w:t>
            </w:r>
          </w:p>
          <w:p w14:paraId="0F55E014" w14:textId="77777777" w:rsidR="00ED4DA1" w:rsidRPr="00ED4DA1" w:rsidRDefault="00ED4DA1" w:rsidP="00ED4DA1">
            <w:pPr>
              <w:pStyle w:val="Akapitzlist"/>
              <w:numPr>
                <w:ilvl w:val="0"/>
                <w:numId w:val="16"/>
              </w:numPr>
              <w:spacing w:before="240" w:line="240" w:lineRule="auto"/>
              <w:ind w:left="317" w:hanging="284"/>
              <w:rPr>
                <w:rFonts w:ascii="Times New Roman" w:hAnsi="Times New Roman" w:cs="Times New Roman"/>
                <w:i/>
              </w:rPr>
            </w:pPr>
            <w:r>
              <w:rPr>
                <w:rFonts w:ascii="Times New Roman" w:hAnsi="Times New Roman" w:cs="Times New Roman"/>
              </w:rPr>
              <w:t xml:space="preserve">Przedsięwzięcie 3.2 </w:t>
            </w:r>
            <w:r w:rsidRPr="00ED4DA1">
              <w:rPr>
                <w:rFonts w:ascii="Times New Roman" w:hAnsi="Times New Roman" w:cs="Times New Roman"/>
                <w:i/>
              </w:rPr>
              <w:t xml:space="preserve">Kwota dofinansowania na projekt - </w:t>
            </w:r>
            <w:r w:rsidRPr="00ED4DA1">
              <w:rPr>
                <w:rFonts w:ascii="Times New Roman" w:hAnsi="Times New Roman" w:cs="Times New Roman"/>
                <w:i/>
                <w:u w:val="single"/>
              </w:rPr>
              <w:t>Min. 5000,00</w:t>
            </w:r>
            <w:r w:rsidRPr="00ED4DA1">
              <w:rPr>
                <w:rFonts w:ascii="Times New Roman" w:hAnsi="Times New Roman" w:cs="Times New Roman"/>
                <w:i/>
              </w:rPr>
              <w:t xml:space="preserve"> zł Max. 50000,00 zł</w:t>
            </w:r>
          </w:p>
          <w:p w14:paraId="6C8208D9" w14:textId="77777777" w:rsidR="00CE44CA" w:rsidRDefault="00CE44CA" w:rsidP="00F606EB">
            <w:pPr>
              <w:spacing w:before="240" w:line="240" w:lineRule="auto"/>
              <w:rPr>
                <w:rFonts w:ascii="Times New Roman" w:hAnsi="Times New Roman" w:cs="Times New Roman"/>
              </w:rPr>
            </w:pPr>
          </w:p>
          <w:p w14:paraId="539A65C4" w14:textId="77777777" w:rsidR="003D08D0" w:rsidRPr="00F606EB" w:rsidRDefault="003D08D0" w:rsidP="00021406">
            <w:pPr>
              <w:spacing w:before="240" w:line="240" w:lineRule="auto"/>
              <w:rPr>
                <w:rFonts w:ascii="Times New Roman" w:hAnsi="Times New Roman" w:cs="Times New Roman"/>
              </w:rPr>
            </w:pPr>
          </w:p>
        </w:tc>
        <w:tc>
          <w:tcPr>
            <w:tcW w:w="2831" w:type="dxa"/>
            <w:tcBorders>
              <w:bottom w:val="single" w:sz="4" w:space="0" w:color="auto"/>
            </w:tcBorders>
          </w:tcPr>
          <w:p w14:paraId="653EF0A2" w14:textId="77777777" w:rsidR="009B1A77" w:rsidRPr="00F606EB" w:rsidRDefault="009B1A77" w:rsidP="006D0346">
            <w:pPr>
              <w:pStyle w:val="Akapitzlist"/>
              <w:numPr>
                <w:ilvl w:val="0"/>
                <w:numId w:val="9"/>
              </w:numPr>
              <w:spacing w:before="240" w:line="240" w:lineRule="auto"/>
              <w:ind w:left="317"/>
              <w:rPr>
                <w:rFonts w:ascii="Times New Roman" w:hAnsi="Times New Roman" w:cs="Times New Roman"/>
                <w:b/>
              </w:rPr>
            </w:pPr>
            <w:r w:rsidRPr="00F606EB">
              <w:rPr>
                <w:rFonts w:ascii="Times New Roman" w:hAnsi="Times New Roman" w:cs="Times New Roman"/>
              </w:rPr>
              <w:lastRenderedPageBreak/>
              <w:t xml:space="preserve">Przedsięwzięcie 2.2 Wspieranie rozwoju gospodarczego, w tym w branży turystycznej i okołoturystycznej poprzez inwestycje polegające na rozwoju istniejącego przedsiębiorstwa - </w:t>
            </w:r>
            <w:r w:rsidRPr="00F606EB">
              <w:rPr>
                <w:rFonts w:ascii="Times New Roman" w:hAnsi="Times New Roman" w:cs="Times New Roman"/>
              </w:rPr>
              <w:br/>
            </w:r>
            <w:r w:rsidRPr="00F606EB">
              <w:rPr>
                <w:rFonts w:ascii="Times New Roman" w:hAnsi="Times New Roman" w:cs="Times New Roman"/>
                <w:b/>
              </w:rPr>
              <w:t>Min. 50 000,00 zł</w:t>
            </w:r>
          </w:p>
          <w:p w14:paraId="3AA26E4A" w14:textId="77777777" w:rsidR="0038289B" w:rsidRPr="00F606EB" w:rsidRDefault="009B1A77" w:rsidP="00F606EB">
            <w:pPr>
              <w:tabs>
                <w:tab w:val="right" w:pos="9072"/>
              </w:tabs>
              <w:spacing w:before="240" w:line="240" w:lineRule="auto"/>
              <w:ind w:left="317"/>
              <w:rPr>
                <w:rFonts w:ascii="Times New Roman" w:hAnsi="Times New Roman" w:cs="Times New Roman"/>
                <w:b/>
              </w:rPr>
            </w:pPr>
            <w:r w:rsidRPr="00F606EB">
              <w:rPr>
                <w:rFonts w:ascii="Times New Roman" w:hAnsi="Times New Roman" w:cs="Times New Roman"/>
                <w:b/>
              </w:rPr>
              <w:lastRenderedPageBreak/>
              <w:t xml:space="preserve">Max. </w:t>
            </w:r>
            <w:r w:rsidR="006B42D0">
              <w:rPr>
                <w:rFonts w:ascii="Times New Roman" w:hAnsi="Times New Roman" w:cs="Times New Roman"/>
                <w:b/>
              </w:rPr>
              <w:t>241 864</w:t>
            </w:r>
            <w:r w:rsidR="00303DB5" w:rsidRPr="00303DB5">
              <w:rPr>
                <w:rFonts w:ascii="Times New Roman" w:hAnsi="Times New Roman" w:cs="Times New Roman"/>
                <w:b/>
              </w:rPr>
              <w:t xml:space="preserve"> </w:t>
            </w:r>
            <w:r w:rsidRPr="00F606EB">
              <w:rPr>
                <w:rFonts w:ascii="Times New Roman" w:hAnsi="Times New Roman" w:cs="Times New Roman"/>
                <w:b/>
              </w:rPr>
              <w:t xml:space="preserve">zł </w:t>
            </w:r>
            <w:r w:rsidRPr="00F606EB">
              <w:rPr>
                <w:rFonts w:ascii="Times New Roman" w:hAnsi="Times New Roman" w:cs="Times New Roman"/>
                <w:b/>
              </w:rPr>
              <w:br/>
              <w:t>na każdy jeden zrealizowany wskaźnik produktu</w:t>
            </w:r>
          </w:p>
          <w:p w14:paraId="046DD4E5" w14:textId="77777777" w:rsidR="00ED4DA1" w:rsidRDefault="00CE44CA" w:rsidP="00ED4DA1">
            <w:pPr>
              <w:pStyle w:val="Akapitzlist"/>
              <w:numPr>
                <w:ilvl w:val="0"/>
                <w:numId w:val="9"/>
              </w:numPr>
              <w:tabs>
                <w:tab w:val="right" w:pos="9072"/>
              </w:tabs>
              <w:spacing w:before="240" w:line="240" w:lineRule="auto"/>
              <w:ind w:left="317"/>
              <w:rPr>
                <w:rFonts w:ascii="Times New Roman" w:hAnsi="Times New Roman" w:cs="Times New Roman"/>
              </w:rPr>
            </w:pPr>
            <w:r w:rsidRPr="00F606EB">
              <w:rPr>
                <w:rFonts w:ascii="Times New Roman" w:hAnsi="Times New Roman" w:cs="Times New Roman"/>
              </w:rPr>
              <w:t>Usunięto przedsięwzięcie 3.1</w:t>
            </w:r>
          </w:p>
          <w:p w14:paraId="048CF7AA" w14:textId="77777777" w:rsidR="00ED4DA1" w:rsidRPr="00ED4DA1" w:rsidRDefault="00ED4DA1" w:rsidP="00ED4DA1">
            <w:pPr>
              <w:pStyle w:val="Akapitzlist"/>
              <w:numPr>
                <w:ilvl w:val="0"/>
                <w:numId w:val="9"/>
              </w:numPr>
              <w:tabs>
                <w:tab w:val="right" w:pos="9072"/>
              </w:tabs>
              <w:spacing w:before="240" w:line="240" w:lineRule="auto"/>
              <w:ind w:left="317"/>
              <w:rPr>
                <w:rFonts w:ascii="Times New Roman" w:hAnsi="Times New Roman" w:cs="Times New Roman"/>
              </w:rPr>
            </w:pPr>
            <w:r w:rsidRPr="00ED4DA1">
              <w:rPr>
                <w:rFonts w:ascii="Times New Roman" w:hAnsi="Times New Roman" w:cs="Times New Roman"/>
              </w:rPr>
              <w:t xml:space="preserve">Obecne przedsięwzięcie 3.1 </w:t>
            </w:r>
            <w:r w:rsidRPr="00ED4DA1">
              <w:rPr>
                <w:rFonts w:ascii="Times New Roman" w:hAnsi="Times New Roman" w:cs="Times New Roman"/>
                <w:i/>
              </w:rPr>
              <w:t>Kwota dofinansowania na projekt - Max. 50000,00 zł</w:t>
            </w:r>
          </w:p>
          <w:p w14:paraId="2F05D727" w14:textId="77777777" w:rsidR="00ED4DA1" w:rsidRPr="00F606EB" w:rsidRDefault="00ED4DA1" w:rsidP="00ED4DA1">
            <w:pPr>
              <w:pStyle w:val="Akapitzlist"/>
              <w:tabs>
                <w:tab w:val="right" w:pos="9072"/>
              </w:tabs>
              <w:spacing w:before="240" w:line="240" w:lineRule="auto"/>
              <w:ind w:left="317"/>
              <w:rPr>
                <w:rFonts w:ascii="Times New Roman" w:hAnsi="Times New Roman" w:cs="Times New Roman"/>
              </w:rPr>
            </w:pPr>
          </w:p>
        </w:tc>
        <w:tc>
          <w:tcPr>
            <w:tcW w:w="4227" w:type="dxa"/>
            <w:tcBorders>
              <w:bottom w:val="single" w:sz="4" w:space="0" w:color="auto"/>
            </w:tcBorders>
          </w:tcPr>
          <w:p w14:paraId="0E1BB4F5" w14:textId="77777777" w:rsidR="00CE44CA" w:rsidRPr="00ED4DA1" w:rsidRDefault="00CE44CA" w:rsidP="006B42D0">
            <w:pPr>
              <w:pStyle w:val="Akapitzlist"/>
              <w:numPr>
                <w:ilvl w:val="0"/>
                <w:numId w:val="10"/>
              </w:numPr>
              <w:tabs>
                <w:tab w:val="right" w:pos="9072"/>
              </w:tabs>
              <w:spacing w:after="0"/>
              <w:ind w:left="374"/>
              <w:rPr>
                <w:rFonts w:ascii="Times New Roman" w:hAnsi="Times New Roman" w:cs="Times New Roman"/>
              </w:rPr>
            </w:pPr>
            <w:r w:rsidRPr="00F606EB">
              <w:rPr>
                <w:rFonts w:ascii="Times New Roman" w:hAnsi="Times New Roman" w:cs="Times New Roman"/>
              </w:rPr>
              <w:lastRenderedPageBreak/>
              <w:t xml:space="preserve">Proponuje się wprowadzić blokadę na 1 wskaźnik w celu zabezpieczenia LGD przed brakiem zrealizowania wskaźników. Jeśli każdy wnioskodawca zawnioskowałby o 300 000 zł </w:t>
            </w:r>
            <w:r w:rsidR="00303DB5">
              <w:rPr>
                <w:rFonts w:ascii="Times New Roman" w:hAnsi="Times New Roman" w:cs="Times New Roman"/>
              </w:rPr>
              <w:t xml:space="preserve">to </w:t>
            </w:r>
            <w:r w:rsidRPr="00F606EB">
              <w:rPr>
                <w:rFonts w:ascii="Times New Roman" w:hAnsi="Times New Roman" w:cs="Times New Roman"/>
              </w:rPr>
              <w:t xml:space="preserve">LGD nie </w:t>
            </w:r>
            <w:r w:rsidR="00303DB5">
              <w:rPr>
                <w:rFonts w:ascii="Times New Roman" w:hAnsi="Times New Roman" w:cs="Times New Roman"/>
              </w:rPr>
              <w:t>z</w:t>
            </w:r>
            <w:r w:rsidRPr="00F606EB">
              <w:rPr>
                <w:rFonts w:ascii="Times New Roman" w:hAnsi="Times New Roman" w:cs="Times New Roman"/>
              </w:rPr>
              <w:t xml:space="preserve">realizuje wskaźników produktu, ponieważ wskaźnik nie pokrywa się z maksymalną kwotą o </w:t>
            </w:r>
            <w:r w:rsidR="00303DB5">
              <w:rPr>
                <w:rFonts w:ascii="Times New Roman" w:hAnsi="Times New Roman" w:cs="Times New Roman"/>
              </w:rPr>
              <w:t>jaką można wnioskować</w:t>
            </w:r>
            <w:r w:rsidR="00ED4DA1">
              <w:rPr>
                <w:rFonts w:ascii="Times New Roman" w:hAnsi="Times New Roman" w:cs="Times New Roman"/>
              </w:rPr>
              <w:t xml:space="preserve"> </w:t>
            </w:r>
            <w:r w:rsidRPr="00ED4DA1">
              <w:rPr>
                <w:rFonts w:ascii="Times New Roman" w:hAnsi="Times New Roman" w:cs="Times New Roman"/>
              </w:rPr>
              <w:t xml:space="preserve">na rozwój działalności. </w:t>
            </w:r>
            <w:r w:rsidRPr="00ED4DA1">
              <w:rPr>
                <w:rFonts w:ascii="Times New Roman" w:hAnsi="Times New Roman" w:cs="Times New Roman"/>
              </w:rPr>
              <w:lastRenderedPageBreak/>
              <w:t xml:space="preserve">Kwota </w:t>
            </w:r>
            <w:r w:rsidR="006B42D0" w:rsidRPr="006B42D0">
              <w:rPr>
                <w:rFonts w:ascii="Times New Roman" w:hAnsi="Times New Roman" w:cs="Times New Roman"/>
              </w:rPr>
              <w:t xml:space="preserve">241 864 </w:t>
            </w:r>
            <w:r w:rsidRPr="00ED4DA1">
              <w:rPr>
                <w:rFonts w:ascii="Times New Roman" w:hAnsi="Times New Roman" w:cs="Times New Roman"/>
              </w:rPr>
              <w:t>zł na jeden wskaźnik wynika z wyliczeń:</w:t>
            </w:r>
          </w:p>
          <w:p w14:paraId="57F9E0E9" w14:textId="77777777" w:rsidR="00CE44CA" w:rsidRPr="00F606EB" w:rsidRDefault="00ED4DA1" w:rsidP="00ED4DA1">
            <w:pPr>
              <w:tabs>
                <w:tab w:val="right" w:pos="9072"/>
              </w:tabs>
              <w:spacing w:after="0"/>
              <w:ind w:left="317"/>
              <w:rPr>
                <w:rFonts w:ascii="Times New Roman" w:hAnsi="Times New Roman" w:cs="Times New Roman"/>
              </w:rPr>
            </w:pPr>
            <w:r>
              <w:rPr>
                <w:rFonts w:ascii="Times New Roman" w:hAnsi="Times New Roman" w:cs="Times New Roman"/>
              </w:rPr>
              <w:t xml:space="preserve">Obecna </w:t>
            </w:r>
            <w:r w:rsidR="00CE44CA" w:rsidRPr="00F606EB">
              <w:rPr>
                <w:rFonts w:ascii="Times New Roman" w:hAnsi="Times New Roman" w:cs="Times New Roman"/>
              </w:rPr>
              <w:t xml:space="preserve">pula: </w:t>
            </w:r>
            <w:r w:rsidRPr="00ED4DA1">
              <w:rPr>
                <w:rFonts w:ascii="Times New Roman" w:hAnsi="Times New Roman" w:cs="Times New Roman"/>
                <w:b/>
              </w:rPr>
              <w:t>3 292 187</w:t>
            </w:r>
          </w:p>
          <w:p w14:paraId="2836368B" w14:textId="77777777" w:rsidR="00CE44CA" w:rsidRPr="00F606EB" w:rsidRDefault="00CE44CA" w:rsidP="00ED4DA1">
            <w:pPr>
              <w:tabs>
                <w:tab w:val="right" w:pos="9072"/>
              </w:tabs>
              <w:spacing w:after="0"/>
              <w:ind w:left="317"/>
              <w:rPr>
                <w:rFonts w:ascii="Times New Roman" w:hAnsi="Times New Roman" w:cs="Times New Roman"/>
              </w:rPr>
            </w:pPr>
            <w:r w:rsidRPr="00F606EB">
              <w:rPr>
                <w:rFonts w:ascii="Times New Roman" w:hAnsi="Times New Roman" w:cs="Times New Roman"/>
              </w:rPr>
              <w:t xml:space="preserve">minus kwota jaką zarezerwowali przedsiębiorcy: </w:t>
            </w:r>
            <w:r w:rsidR="006B42D0">
              <w:rPr>
                <w:rFonts w:ascii="Times New Roman" w:hAnsi="Times New Roman" w:cs="Times New Roman"/>
                <w:b/>
              </w:rPr>
              <w:t>1 357 269,11</w:t>
            </w:r>
          </w:p>
          <w:p w14:paraId="42D73B8D" w14:textId="77777777" w:rsidR="0038289B" w:rsidRPr="00F606EB" w:rsidRDefault="00CE44CA" w:rsidP="00ED4DA1">
            <w:pPr>
              <w:tabs>
                <w:tab w:val="right" w:pos="9072"/>
              </w:tabs>
              <w:spacing w:after="0"/>
              <w:ind w:left="317"/>
              <w:rPr>
                <w:rFonts w:ascii="Times New Roman" w:hAnsi="Times New Roman" w:cs="Times New Roman"/>
              </w:rPr>
            </w:pPr>
            <w:r w:rsidRPr="00F606EB">
              <w:rPr>
                <w:rFonts w:ascii="Times New Roman" w:hAnsi="Times New Roman" w:cs="Times New Roman"/>
              </w:rPr>
              <w:t xml:space="preserve">suma: </w:t>
            </w:r>
            <w:r w:rsidR="006B42D0">
              <w:rPr>
                <w:rFonts w:ascii="Times New Roman" w:hAnsi="Times New Roman" w:cs="Times New Roman"/>
                <w:b/>
              </w:rPr>
              <w:t xml:space="preserve">1 934 817,89 </w:t>
            </w:r>
          </w:p>
          <w:p w14:paraId="56146DE2" w14:textId="77777777" w:rsidR="00CE44CA" w:rsidRPr="00F606EB" w:rsidRDefault="00CE44CA" w:rsidP="00ED4DA1">
            <w:pPr>
              <w:tabs>
                <w:tab w:val="right" w:pos="9072"/>
              </w:tabs>
              <w:spacing w:after="0"/>
              <w:ind w:left="317"/>
              <w:rPr>
                <w:rFonts w:ascii="Times New Roman" w:hAnsi="Times New Roman" w:cs="Times New Roman"/>
                <w:b/>
              </w:rPr>
            </w:pPr>
            <w:r w:rsidRPr="00F606EB">
              <w:rPr>
                <w:rFonts w:ascii="Times New Roman" w:hAnsi="Times New Roman" w:cs="Times New Roman"/>
              </w:rPr>
              <w:t xml:space="preserve">ilość wskaźników pozostała do realizacji: </w:t>
            </w:r>
            <w:r w:rsidRPr="00F606EB">
              <w:rPr>
                <w:rFonts w:ascii="Times New Roman" w:hAnsi="Times New Roman" w:cs="Times New Roman"/>
                <w:b/>
              </w:rPr>
              <w:t>8</w:t>
            </w:r>
          </w:p>
          <w:p w14:paraId="68C852E3" w14:textId="77777777" w:rsidR="00CE44CA" w:rsidRDefault="006B42D0" w:rsidP="00ED4DA1">
            <w:pPr>
              <w:tabs>
                <w:tab w:val="right" w:pos="9072"/>
              </w:tabs>
              <w:spacing w:after="0"/>
              <w:ind w:left="317"/>
              <w:rPr>
                <w:rFonts w:ascii="Times New Roman" w:hAnsi="Times New Roman" w:cs="Times New Roman"/>
                <w:b/>
              </w:rPr>
            </w:pPr>
            <w:r>
              <w:rPr>
                <w:rFonts w:ascii="Times New Roman" w:hAnsi="Times New Roman" w:cs="Times New Roman"/>
                <w:b/>
              </w:rPr>
              <w:t xml:space="preserve">1 934 917,89 </w:t>
            </w:r>
            <w:r w:rsidR="00CE44CA" w:rsidRPr="00F606EB">
              <w:rPr>
                <w:rFonts w:ascii="Times New Roman" w:hAnsi="Times New Roman" w:cs="Times New Roman"/>
                <w:b/>
              </w:rPr>
              <w:t xml:space="preserve">/8 = </w:t>
            </w:r>
            <w:r>
              <w:rPr>
                <w:rFonts w:ascii="Times New Roman" w:hAnsi="Times New Roman" w:cs="Times New Roman"/>
                <w:b/>
              </w:rPr>
              <w:t>241 864</w:t>
            </w:r>
            <w:r w:rsidR="00CE44CA" w:rsidRPr="00F606EB">
              <w:rPr>
                <w:rFonts w:ascii="Times New Roman" w:hAnsi="Times New Roman" w:cs="Times New Roman"/>
                <w:b/>
              </w:rPr>
              <w:t xml:space="preserve"> zł</w:t>
            </w:r>
          </w:p>
          <w:p w14:paraId="6820BBDC" w14:textId="77777777" w:rsidR="00ED4DA1" w:rsidRPr="00F606EB" w:rsidRDefault="00ED4DA1" w:rsidP="00ED4DA1">
            <w:pPr>
              <w:tabs>
                <w:tab w:val="right" w:pos="9072"/>
              </w:tabs>
              <w:spacing w:after="0"/>
              <w:ind w:left="317"/>
              <w:rPr>
                <w:rFonts w:ascii="Times New Roman" w:hAnsi="Times New Roman" w:cs="Times New Roman"/>
                <w:b/>
              </w:rPr>
            </w:pPr>
          </w:p>
          <w:p w14:paraId="4AD3C841" w14:textId="77777777" w:rsidR="00303DB5" w:rsidRDefault="00730BC8" w:rsidP="00ED4DA1">
            <w:pPr>
              <w:pStyle w:val="Akapitzlist"/>
              <w:numPr>
                <w:ilvl w:val="0"/>
                <w:numId w:val="10"/>
              </w:numPr>
              <w:tabs>
                <w:tab w:val="right" w:pos="9072"/>
              </w:tabs>
              <w:spacing w:after="0"/>
              <w:ind w:left="317"/>
              <w:rPr>
                <w:rFonts w:ascii="Times New Roman" w:hAnsi="Times New Roman" w:cs="Times New Roman"/>
              </w:rPr>
            </w:pPr>
            <w:r w:rsidRPr="00F606EB">
              <w:rPr>
                <w:rFonts w:ascii="Times New Roman" w:hAnsi="Times New Roman" w:cs="Times New Roman"/>
              </w:rPr>
              <w:t xml:space="preserve">Usuniecie przedsięwzięcia 3.1 opisano powyżej. </w:t>
            </w:r>
          </w:p>
          <w:p w14:paraId="39B63D94" w14:textId="77777777" w:rsidR="00ED4DA1" w:rsidRPr="00ED4DA1" w:rsidRDefault="00ED4DA1" w:rsidP="00ED4DA1">
            <w:pPr>
              <w:pStyle w:val="Akapitzlist"/>
              <w:numPr>
                <w:ilvl w:val="0"/>
                <w:numId w:val="10"/>
              </w:numPr>
              <w:tabs>
                <w:tab w:val="right" w:pos="9072"/>
              </w:tabs>
              <w:spacing w:after="0"/>
              <w:ind w:left="317"/>
              <w:rPr>
                <w:rFonts w:ascii="Times New Roman" w:hAnsi="Times New Roman" w:cs="Times New Roman"/>
              </w:rPr>
            </w:pPr>
            <w:r>
              <w:rPr>
                <w:rFonts w:ascii="Times New Roman" w:hAnsi="Times New Roman" w:cs="Times New Roman"/>
              </w:rPr>
              <w:t>Przy realizacji przedsięwzięcia jako operacje własne LGD błędny jest zapis min. 5000 zł – wykreślono.</w:t>
            </w:r>
          </w:p>
        </w:tc>
        <w:tc>
          <w:tcPr>
            <w:tcW w:w="2634" w:type="dxa"/>
            <w:tcBorders>
              <w:bottom w:val="single" w:sz="4" w:space="0" w:color="auto"/>
            </w:tcBorders>
          </w:tcPr>
          <w:p w14:paraId="1F653A0C" w14:textId="77777777" w:rsidR="00CE44CA" w:rsidRPr="00F606EB" w:rsidRDefault="00CE44CA" w:rsidP="00F606EB">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lastRenderedPageBreak/>
              <w:t>Popieram / Nie popieram wprowadzenia zmian / nie mam zdania</w:t>
            </w:r>
          </w:p>
          <w:p w14:paraId="0970ABB0" w14:textId="77777777" w:rsidR="00CE44CA" w:rsidRPr="00F606EB" w:rsidRDefault="00CE44CA" w:rsidP="00F606EB">
            <w:pPr>
              <w:tabs>
                <w:tab w:val="right" w:pos="9072"/>
              </w:tabs>
              <w:spacing w:before="240" w:line="240" w:lineRule="auto"/>
              <w:rPr>
                <w:rFonts w:ascii="Times New Roman" w:hAnsi="Times New Roman" w:cs="Times New Roman"/>
                <w:b/>
                <w:color w:val="FF0000"/>
              </w:rPr>
            </w:pPr>
          </w:p>
          <w:p w14:paraId="427743CC" w14:textId="77777777" w:rsidR="00CE44CA" w:rsidRPr="00F606EB" w:rsidRDefault="00CE44CA" w:rsidP="00F606EB">
            <w:pPr>
              <w:tabs>
                <w:tab w:val="right" w:pos="9072"/>
              </w:tabs>
              <w:spacing w:before="240" w:line="240" w:lineRule="auto"/>
              <w:rPr>
                <w:rFonts w:ascii="Times New Roman" w:hAnsi="Times New Roman" w:cs="Times New Roman"/>
                <w:b/>
                <w:color w:val="FF0000"/>
              </w:rPr>
            </w:pPr>
          </w:p>
          <w:p w14:paraId="7470C02C" w14:textId="77777777" w:rsidR="00CE44CA" w:rsidRPr="00F606EB" w:rsidRDefault="00CE44CA" w:rsidP="00F606EB">
            <w:pPr>
              <w:tabs>
                <w:tab w:val="right" w:pos="9072"/>
              </w:tabs>
              <w:spacing w:before="240" w:line="240" w:lineRule="auto"/>
              <w:rPr>
                <w:rFonts w:ascii="Times New Roman" w:hAnsi="Times New Roman" w:cs="Times New Roman"/>
                <w:b/>
                <w:color w:val="FF0000"/>
              </w:rPr>
            </w:pPr>
          </w:p>
          <w:p w14:paraId="24895ABC" w14:textId="77777777" w:rsidR="00CE44CA" w:rsidRPr="00F606EB" w:rsidRDefault="00CE44CA"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lastRenderedPageBreak/>
              <w:t>Powód:</w:t>
            </w:r>
          </w:p>
          <w:p w14:paraId="446AB6CA" w14:textId="77777777" w:rsidR="00CE44CA" w:rsidRPr="00F606EB" w:rsidRDefault="00CE44CA" w:rsidP="00F606EB">
            <w:pPr>
              <w:tabs>
                <w:tab w:val="right" w:pos="9072"/>
              </w:tabs>
              <w:spacing w:before="240" w:line="240" w:lineRule="auto"/>
              <w:rPr>
                <w:rFonts w:ascii="Times New Roman" w:hAnsi="Times New Roman" w:cs="Times New Roman"/>
              </w:rPr>
            </w:pPr>
          </w:p>
          <w:p w14:paraId="4CF32AB7" w14:textId="77777777" w:rsidR="00CE44CA" w:rsidRPr="00F606EB" w:rsidRDefault="00CE44CA" w:rsidP="00F606EB">
            <w:pPr>
              <w:tabs>
                <w:tab w:val="right" w:pos="9072"/>
              </w:tabs>
              <w:spacing w:before="240" w:line="240" w:lineRule="auto"/>
              <w:rPr>
                <w:rFonts w:ascii="Times New Roman" w:hAnsi="Times New Roman" w:cs="Times New Roman"/>
              </w:rPr>
            </w:pPr>
          </w:p>
          <w:p w14:paraId="27BA8553" w14:textId="77777777" w:rsidR="00CE44CA" w:rsidRPr="00F606EB" w:rsidRDefault="00CE44CA" w:rsidP="00F606EB">
            <w:pPr>
              <w:tabs>
                <w:tab w:val="right" w:pos="9072"/>
              </w:tabs>
              <w:spacing w:before="240" w:line="240" w:lineRule="auto"/>
              <w:rPr>
                <w:rFonts w:ascii="Times New Roman" w:hAnsi="Times New Roman" w:cs="Times New Roman"/>
              </w:rPr>
            </w:pPr>
          </w:p>
          <w:p w14:paraId="399988A2" w14:textId="77777777" w:rsidR="0038289B" w:rsidRPr="00F606EB" w:rsidRDefault="00CE44CA" w:rsidP="00F606EB">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3D08D0" w:rsidRPr="00F606EB" w14:paraId="4E09D3FA" w14:textId="77777777" w:rsidTr="003D08D0">
        <w:trPr>
          <w:trHeight w:val="489"/>
        </w:trPr>
        <w:tc>
          <w:tcPr>
            <w:tcW w:w="581" w:type="dxa"/>
            <w:vMerge w:val="restart"/>
          </w:tcPr>
          <w:p w14:paraId="06FB6D18" w14:textId="77777777" w:rsidR="003D08D0" w:rsidRDefault="003D08D0" w:rsidP="00D26E96">
            <w:pPr>
              <w:spacing w:before="240" w:line="240" w:lineRule="auto"/>
              <w:contextualSpacing/>
              <w:rPr>
                <w:rFonts w:ascii="Times New Roman" w:eastAsia="Calibri" w:hAnsi="Times New Roman" w:cs="Times New Roman"/>
                <w:b/>
              </w:rPr>
            </w:pPr>
            <w:r>
              <w:rPr>
                <w:rFonts w:ascii="Times New Roman" w:eastAsia="Calibri" w:hAnsi="Times New Roman" w:cs="Times New Roman"/>
                <w:b/>
              </w:rPr>
              <w:lastRenderedPageBreak/>
              <w:t>1</w:t>
            </w:r>
          </w:p>
        </w:tc>
        <w:tc>
          <w:tcPr>
            <w:tcW w:w="2514" w:type="dxa"/>
            <w:vMerge w:val="restart"/>
          </w:tcPr>
          <w:p w14:paraId="7694F0E1" w14:textId="77777777" w:rsidR="003D08D0" w:rsidRPr="004971A2" w:rsidRDefault="003D08D0" w:rsidP="00D26E96">
            <w:pPr>
              <w:spacing w:before="240" w:line="240" w:lineRule="auto"/>
              <w:contextualSpacing/>
              <w:rPr>
                <w:rFonts w:ascii="Times New Roman" w:hAnsi="Times New Roman" w:cs="Times New Roman"/>
                <w:b/>
              </w:rPr>
            </w:pPr>
            <w:r w:rsidRPr="004971A2">
              <w:rPr>
                <w:rFonts w:ascii="Times New Roman" w:hAnsi="Times New Roman" w:cs="Times New Roman"/>
                <w:b/>
              </w:rPr>
              <w:t>Str. 46-49</w:t>
            </w:r>
          </w:p>
          <w:p w14:paraId="4AE9ECA9" w14:textId="77777777" w:rsidR="003D08D0" w:rsidRPr="004971A2" w:rsidRDefault="003D08D0" w:rsidP="00D26E96">
            <w:pPr>
              <w:spacing w:before="240" w:line="240" w:lineRule="auto"/>
              <w:contextualSpacing/>
              <w:rPr>
                <w:rFonts w:ascii="Times New Roman" w:hAnsi="Times New Roman" w:cs="Times New Roman"/>
                <w:b/>
              </w:rPr>
            </w:pPr>
          </w:p>
          <w:p w14:paraId="0B28F23A" w14:textId="77777777" w:rsidR="003D08D0" w:rsidRPr="004971A2" w:rsidRDefault="003D08D0" w:rsidP="00D26E96">
            <w:pPr>
              <w:spacing w:before="240" w:line="240" w:lineRule="auto"/>
              <w:contextualSpacing/>
              <w:rPr>
                <w:rFonts w:ascii="Times New Roman" w:hAnsi="Times New Roman" w:cs="Times New Roman"/>
                <w:b/>
              </w:rPr>
            </w:pPr>
            <w:r w:rsidRPr="004971A2">
              <w:rPr>
                <w:rFonts w:ascii="Times New Roman" w:hAnsi="Times New Roman" w:cs="Times New Roman"/>
                <w:b/>
              </w:rPr>
              <w:t xml:space="preserve">Sposób ustanawiania i zmiany kryteriów wyboru zgodnie z wymogami określonymi dla programów, w ramach których planowane jest finansowanie LSR z uwzględnieniem powiązania kryteriów wyboru z diagnozą obszaru celami i wskaźnikami – </w:t>
            </w:r>
          </w:p>
          <w:p w14:paraId="3CE164F3" w14:textId="77777777" w:rsidR="003D08D0" w:rsidRPr="004971A2" w:rsidRDefault="003D08D0" w:rsidP="00D26E96">
            <w:pPr>
              <w:spacing w:before="240" w:line="240" w:lineRule="auto"/>
              <w:contextualSpacing/>
              <w:rPr>
                <w:rFonts w:ascii="Times New Roman" w:hAnsi="Times New Roman" w:cs="Times New Roman"/>
                <w:b/>
              </w:rPr>
            </w:pPr>
          </w:p>
          <w:p w14:paraId="2DEA9BDD" w14:textId="77777777" w:rsidR="003D08D0" w:rsidRDefault="003D08D0" w:rsidP="00D26E96">
            <w:pPr>
              <w:spacing w:before="240" w:line="240" w:lineRule="auto"/>
              <w:contextualSpacing/>
              <w:rPr>
                <w:rFonts w:ascii="Times New Roman" w:eastAsia="Calibri" w:hAnsi="Times New Roman" w:cs="Times New Roman"/>
                <w:b/>
              </w:rPr>
            </w:pPr>
          </w:p>
          <w:p w14:paraId="1C6A421B" w14:textId="77777777" w:rsidR="003D08D0" w:rsidRPr="004971A2" w:rsidRDefault="003D08D0" w:rsidP="00D26E96">
            <w:pPr>
              <w:spacing w:before="240" w:line="240" w:lineRule="auto"/>
              <w:contextualSpacing/>
              <w:rPr>
                <w:rFonts w:ascii="Times New Roman" w:hAnsi="Times New Roman" w:cs="Times New Roman"/>
                <w:b/>
              </w:rPr>
            </w:pPr>
          </w:p>
        </w:tc>
        <w:tc>
          <w:tcPr>
            <w:tcW w:w="10167" w:type="dxa"/>
            <w:gridSpan w:val="3"/>
            <w:tcBorders>
              <w:bottom w:val="single" w:sz="4" w:space="0" w:color="auto"/>
            </w:tcBorders>
          </w:tcPr>
          <w:p w14:paraId="3376D0F6" w14:textId="77777777" w:rsidR="003D08D0" w:rsidRPr="003D08D0" w:rsidRDefault="003D08D0" w:rsidP="004971A2">
            <w:pPr>
              <w:tabs>
                <w:tab w:val="right" w:pos="9072"/>
              </w:tabs>
              <w:spacing w:before="240" w:line="240" w:lineRule="auto"/>
              <w:rPr>
                <w:rFonts w:ascii="Times New Roman" w:hAnsi="Times New Roman" w:cs="Times New Roman"/>
                <w:b/>
              </w:rPr>
            </w:pPr>
            <w:r w:rsidRPr="003D08D0">
              <w:rPr>
                <w:rFonts w:ascii="Times New Roman" w:hAnsi="Times New Roman" w:cs="Times New Roman"/>
                <w:b/>
              </w:rPr>
              <w:lastRenderedPageBreak/>
              <w:t>Procedura zmiany kryteriów</w:t>
            </w:r>
          </w:p>
          <w:p w14:paraId="703B4E52" w14:textId="77777777" w:rsidR="003D08D0" w:rsidRPr="004971A2" w:rsidRDefault="003D08D0" w:rsidP="004971A2">
            <w:pPr>
              <w:tabs>
                <w:tab w:val="right" w:pos="9072"/>
              </w:tabs>
              <w:spacing w:before="240" w:line="240" w:lineRule="auto"/>
              <w:rPr>
                <w:rFonts w:ascii="Times New Roman" w:hAnsi="Times New Roman" w:cs="Times New Roman"/>
              </w:rPr>
            </w:pPr>
            <w:r w:rsidRPr="004971A2">
              <w:rPr>
                <w:rFonts w:ascii="Times New Roman" w:hAnsi="Times New Roman" w:cs="Times New Roman"/>
              </w:rPr>
              <w:t xml:space="preserve">Ujednolicono zapisy procedury </w:t>
            </w:r>
            <w:r>
              <w:rPr>
                <w:rFonts w:ascii="Times New Roman" w:hAnsi="Times New Roman" w:cs="Times New Roman"/>
              </w:rPr>
              <w:t>zmiany LKWO</w:t>
            </w:r>
            <w:r w:rsidRPr="004971A2">
              <w:rPr>
                <w:rFonts w:ascii="Times New Roman" w:hAnsi="Times New Roman" w:cs="Times New Roman"/>
              </w:rPr>
              <w:t xml:space="preserve"> w taki sposób aby zapisy były czytelne. Najważniejszą zmianą jest wpisanie przypadków na jakiej podstawie Zarząd może przystąpić do procesu aktualizacji </w:t>
            </w:r>
            <w:r>
              <w:rPr>
                <w:rFonts w:ascii="Times New Roman" w:hAnsi="Times New Roman" w:cs="Times New Roman"/>
              </w:rPr>
              <w:t>LKWO</w:t>
            </w:r>
            <w:r w:rsidRPr="004971A2">
              <w:rPr>
                <w:rFonts w:ascii="Times New Roman" w:hAnsi="Times New Roman" w:cs="Times New Roman"/>
              </w:rPr>
              <w:t xml:space="preserve">. Dotychczasowe zapisy mocno ograniczały Zarząd co do zmiany </w:t>
            </w:r>
            <w:r>
              <w:rPr>
                <w:rFonts w:ascii="Times New Roman" w:hAnsi="Times New Roman" w:cs="Times New Roman"/>
              </w:rPr>
              <w:t>LKWO</w:t>
            </w:r>
            <w:r w:rsidRPr="004971A2">
              <w:rPr>
                <w:rFonts w:ascii="Times New Roman" w:hAnsi="Times New Roman" w:cs="Times New Roman"/>
              </w:rPr>
              <w:t>. Do tej pory widniał zapis o obowiązku przeprowadzania spotkania konsultacyjnego, postanowiono wykreślić obowiązkowość takiego spotkania mając na względzie obecną sytuacje epidemiologiczną i ograniczenia w tym zakresie, natomiast pozostawiając taką możliwość jako zadania dodatkowe.</w:t>
            </w:r>
          </w:p>
        </w:tc>
        <w:tc>
          <w:tcPr>
            <w:tcW w:w="2634" w:type="dxa"/>
            <w:vMerge w:val="restart"/>
            <w:vAlign w:val="center"/>
          </w:tcPr>
          <w:p w14:paraId="2E38A1A4" w14:textId="77777777" w:rsidR="003D08D0" w:rsidRPr="00F606EB" w:rsidRDefault="003D08D0" w:rsidP="003D08D0">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4D9DE22D" w14:textId="77777777" w:rsidR="003D08D0" w:rsidRDefault="003D08D0" w:rsidP="003D08D0">
            <w:pPr>
              <w:tabs>
                <w:tab w:val="right" w:pos="9072"/>
              </w:tabs>
              <w:spacing w:before="240" w:line="240" w:lineRule="auto"/>
              <w:rPr>
                <w:rFonts w:ascii="Times New Roman" w:hAnsi="Times New Roman" w:cs="Times New Roman"/>
                <w:b/>
                <w:color w:val="FF0000"/>
              </w:rPr>
            </w:pPr>
          </w:p>
          <w:p w14:paraId="3CFAAAC5" w14:textId="77777777" w:rsidR="003D08D0" w:rsidRPr="00F606EB" w:rsidRDefault="003D08D0" w:rsidP="003D08D0">
            <w:pPr>
              <w:tabs>
                <w:tab w:val="right" w:pos="9072"/>
              </w:tabs>
              <w:spacing w:before="240" w:line="240" w:lineRule="auto"/>
              <w:rPr>
                <w:rFonts w:ascii="Times New Roman" w:hAnsi="Times New Roman" w:cs="Times New Roman"/>
                <w:b/>
                <w:color w:val="FF0000"/>
              </w:rPr>
            </w:pPr>
          </w:p>
          <w:p w14:paraId="777619E9" w14:textId="77777777" w:rsidR="003D08D0" w:rsidRDefault="003D08D0" w:rsidP="003D08D0">
            <w:pPr>
              <w:tabs>
                <w:tab w:val="right" w:pos="9072"/>
              </w:tabs>
              <w:spacing w:before="240" w:line="240" w:lineRule="auto"/>
              <w:rPr>
                <w:rFonts w:ascii="Times New Roman" w:hAnsi="Times New Roman" w:cs="Times New Roman"/>
                <w:b/>
                <w:color w:val="FF0000"/>
              </w:rPr>
            </w:pPr>
          </w:p>
          <w:p w14:paraId="08CCF164" w14:textId="77777777" w:rsidR="003D08D0" w:rsidRDefault="003D08D0" w:rsidP="003D08D0">
            <w:pPr>
              <w:tabs>
                <w:tab w:val="right" w:pos="9072"/>
              </w:tabs>
              <w:spacing w:before="240" w:line="240" w:lineRule="auto"/>
              <w:rPr>
                <w:rFonts w:ascii="Times New Roman" w:hAnsi="Times New Roman" w:cs="Times New Roman"/>
                <w:b/>
                <w:color w:val="FF0000"/>
              </w:rPr>
            </w:pPr>
          </w:p>
          <w:p w14:paraId="3955329D" w14:textId="77777777" w:rsidR="003D08D0" w:rsidRDefault="003D08D0" w:rsidP="003D08D0">
            <w:pPr>
              <w:tabs>
                <w:tab w:val="right" w:pos="9072"/>
              </w:tabs>
              <w:spacing w:before="240" w:line="240" w:lineRule="auto"/>
              <w:rPr>
                <w:rFonts w:ascii="Times New Roman" w:hAnsi="Times New Roman" w:cs="Times New Roman"/>
                <w:b/>
                <w:color w:val="FF0000"/>
              </w:rPr>
            </w:pPr>
          </w:p>
          <w:p w14:paraId="14838E19" w14:textId="77777777" w:rsidR="003D08D0" w:rsidRPr="00F606EB" w:rsidRDefault="003D08D0" w:rsidP="003D08D0">
            <w:pPr>
              <w:tabs>
                <w:tab w:val="right" w:pos="9072"/>
              </w:tabs>
              <w:spacing w:before="240" w:line="240" w:lineRule="auto"/>
              <w:rPr>
                <w:rFonts w:ascii="Times New Roman" w:hAnsi="Times New Roman" w:cs="Times New Roman"/>
                <w:b/>
                <w:color w:val="FF0000"/>
              </w:rPr>
            </w:pPr>
          </w:p>
          <w:p w14:paraId="15EF1F7D" w14:textId="77777777" w:rsidR="003D08D0" w:rsidRPr="00F606EB" w:rsidRDefault="003D08D0" w:rsidP="003D08D0">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1197C00D" w14:textId="77777777" w:rsidR="003D08D0" w:rsidRDefault="003D08D0" w:rsidP="003D08D0">
            <w:pPr>
              <w:tabs>
                <w:tab w:val="right" w:pos="9072"/>
              </w:tabs>
              <w:spacing w:before="240" w:line="240" w:lineRule="auto"/>
              <w:rPr>
                <w:rFonts w:ascii="Times New Roman" w:hAnsi="Times New Roman" w:cs="Times New Roman"/>
              </w:rPr>
            </w:pPr>
          </w:p>
          <w:p w14:paraId="05AF6AB3" w14:textId="77777777" w:rsidR="003D08D0" w:rsidRDefault="003D08D0" w:rsidP="003D08D0">
            <w:pPr>
              <w:tabs>
                <w:tab w:val="right" w:pos="9072"/>
              </w:tabs>
              <w:spacing w:before="240" w:line="240" w:lineRule="auto"/>
              <w:rPr>
                <w:rFonts w:ascii="Times New Roman" w:hAnsi="Times New Roman" w:cs="Times New Roman"/>
              </w:rPr>
            </w:pPr>
          </w:p>
          <w:p w14:paraId="359CFC71" w14:textId="77777777" w:rsidR="003D08D0" w:rsidRDefault="003D08D0" w:rsidP="003D08D0">
            <w:pPr>
              <w:tabs>
                <w:tab w:val="right" w:pos="9072"/>
              </w:tabs>
              <w:spacing w:before="240" w:line="240" w:lineRule="auto"/>
              <w:rPr>
                <w:rFonts w:ascii="Times New Roman" w:hAnsi="Times New Roman" w:cs="Times New Roman"/>
              </w:rPr>
            </w:pPr>
          </w:p>
          <w:p w14:paraId="628D435B" w14:textId="77777777" w:rsidR="003D08D0" w:rsidRDefault="003D08D0" w:rsidP="003D08D0">
            <w:pPr>
              <w:tabs>
                <w:tab w:val="right" w:pos="9072"/>
              </w:tabs>
              <w:spacing w:before="240" w:line="240" w:lineRule="auto"/>
              <w:rPr>
                <w:rFonts w:ascii="Times New Roman" w:hAnsi="Times New Roman" w:cs="Times New Roman"/>
              </w:rPr>
            </w:pPr>
          </w:p>
          <w:p w14:paraId="605DDEC3" w14:textId="77777777" w:rsidR="003D08D0" w:rsidRDefault="003D08D0" w:rsidP="003D08D0">
            <w:pPr>
              <w:tabs>
                <w:tab w:val="right" w:pos="9072"/>
              </w:tabs>
              <w:spacing w:before="240" w:line="240" w:lineRule="auto"/>
              <w:rPr>
                <w:rFonts w:ascii="Times New Roman" w:hAnsi="Times New Roman" w:cs="Times New Roman"/>
              </w:rPr>
            </w:pPr>
          </w:p>
          <w:p w14:paraId="0C37BD7A" w14:textId="77777777" w:rsidR="003D08D0" w:rsidRPr="00F606EB" w:rsidRDefault="003D08D0" w:rsidP="003D08D0">
            <w:pPr>
              <w:tabs>
                <w:tab w:val="right" w:pos="9072"/>
              </w:tabs>
              <w:spacing w:before="240" w:line="240" w:lineRule="auto"/>
              <w:rPr>
                <w:rFonts w:ascii="Times New Roman" w:hAnsi="Times New Roman" w:cs="Times New Roman"/>
              </w:rPr>
            </w:pPr>
          </w:p>
          <w:p w14:paraId="516CB49B" w14:textId="77777777" w:rsidR="003D08D0" w:rsidRPr="00F606EB" w:rsidRDefault="003D08D0" w:rsidP="003D08D0">
            <w:pPr>
              <w:tabs>
                <w:tab w:val="right" w:pos="9072"/>
              </w:tabs>
              <w:spacing w:before="240" w:line="240" w:lineRule="auto"/>
              <w:rPr>
                <w:rFonts w:ascii="Times New Roman" w:hAnsi="Times New Roman" w:cs="Times New Roman"/>
              </w:rPr>
            </w:pPr>
          </w:p>
          <w:p w14:paraId="52597C7E" w14:textId="77777777" w:rsidR="003D08D0" w:rsidRPr="002C52EF" w:rsidRDefault="003D08D0" w:rsidP="003D08D0">
            <w:pPr>
              <w:tabs>
                <w:tab w:val="right" w:pos="9072"/>
              </w:tabs>
              <w:spacing w:before="240" w:line="240" w:lineRule="auto"/>
              <w:rPr>
                <w:rFonts w:ascii="Times New Roman" w:hAnsi="Times New Roman" w:cs="Times New Roman"/>
                <w:b/>
                <w:color w:val="FF0000"/>
                <w:highlight w:val="yellow"/>
              </w:rPr>
            </w:pPr>
            <w:r w:rsidRPr="00F606EB">
              <w:rPr>
                <w:rFonts w:ascii="Times New Roman" w:hAnsi="Times New Roman" w:cs="Times New Roman"/>
              </w:rPr>
              <w:t>Proponuje inną zmianę</w:t>
            </w:r>
          </w:p>
        </w:tc>
      </w:tr>
      <w:tr w:rsidR="003D08D0" w:rsidRPr="00F606EB" w14:paraId="61E8070E" w14:textId="77777777" w:rsidTr="004971A2">
        <w:trPr>
          <w:trHeight w:val="489"/>
        </w:trPr>
        <w:tc>
          <w:tcPr>
            <w:tcW w:w="581" w:type="dxa"/>
            <w:vMerge/>
          </w:tcPr>
          <w:p w14:paraId="6A15EE5E" w14:textId="77777777" w:rsidR="003D08D0" w:rsidRPr="002C52EF" w:rsidRDefault="003D08D0" w:rsidP="00D26E96">
            <w:pPr>
              <w:spacing w:before="240" w:line="240" w:lineRule="auto"/>
              <w:contextualSpacing/>
              <w:rPr>
                <w:rFonts w:ascii="Times New Roman" w:eastAsia="Calibri" w:hAnsi="Times New Roman" w:cs="Times New Roman"/>
                <w:b/>
              </w:rPr>
            </w:pPr>
          </w:p>
        </w:tc>
        <w:tc>
          <w:tcPr>
            <w:tcW w:w="2514" w:type="dxa"/>
            <w:vMerge/>
          </w:tcPr>
          <w:p w14:paraId="6666701A" w14:textId="77777777" w:rsidR="003D08D0" w:rsidRDefault="003D08D0" w:rsidP="00D26E96">
            <w:pPr>
              <w:spacing w:before="240" w:line="240" w:lineRule="auto"/>
              <w:contextualSpacing/>
              <w:rPr>
                <w:rFonts w:ascii="Times New Roman" w:hAnsi="Times New Roman" w:cs="Times New Roman"/>
                <w:b/>
                <w:highlight w:val="yellow"/>
              </w:rPr>
            </w:pPr>
          </w:p>
        </w:tc>
        <w:tc>
          <w:tcPr>
            <w:tcW w:w="10167" w:type="dxa"/>
            <w:gridSpan w:val="3"/>
            <w:tcBorders>
              <w:bottom w:val="single" w:sz="4" w:space="0" w:color="auto"/>
            </w:tcBorders>
          </w:tcPr>
          <w:p w14:paraId="02E77B21" w14:textId="77777777" w:rsidR="003D08D0" w:rsidRPr="003D08D0" w:rsidRDefault="003D08D0" w:rsidP="003D08D0">
            <w:pPr>
              <w:tabs>
                <w:tab w:val="right" w:pos="9072"/>
              </w:tabs>
              <w:spacing w:before="240" w:line="240" w:lineRule="auto"/>
              <w:rPr>
                <w:rFonts w:ascii="Times New Roman" w:eastAsia="Calibri" w:hAnsi="Times New Roman" w:cs="Times New Roman"/>
                <w:b/>
              </w:rPr>
            </w:pPr>
            <w:r w:rsidRPr="003D08D0">
              <w:rPr>
                <w:rFonts w:ascii="Times New Roman" w:eastAsia="Calibri" w:hAnsi="Times New Roman" w:cs="Times New Roman"/>
                <w:b/>
              </w:rPr>
              <w:t>Weryfikacja zgodności projektu z LSR</w:t>
            </w:r>
          </w:p>
          <w:p w14:paraId="056B40C3" w14:textId="77777777" w:rsidR="003D08D0" w:rsidRPr="00021406" w:rsidRDefault="003D08D0" w:rsidP="003D08D0">
            <w:pPr>
              <w:tabs>
                <w:tab w:val="right" w:pos="9072"/>
              </w:tabs>
              <w:spacing w:before="240" w:line="240" w:lineRule="auto"/>
              <w:rPr>
                <w:rFonts w:ascii="Times New Roman" w:eastAsia="Calibri" w:hAnsi="Times New Roman" w:cs="Times New Roman"/>
              </w:rPr>
            </w:pPr>
            <w:r w:rsidRPr="00F606EB">
              <w:rPr>
                <w:rFonts w:ascii="Times New Roman" w:eastAsia="Calibri" w:hAnsi="Times New Roman" w:cs="Times New Roman"/>
              </w:rPr>
              <w:t xml:space="preserve">Ujednolicono zapisy weryfikacji zgodności operacji z LSR zgodnie z zapisami aktualnie obowiązującej wytycznej Ministra Rolnictwa i Rozwoju Wsi w zakresie jednolitego i prawidłowego wykonywania przez lokalne grupy działania zadań związanych z realizacją strategii rozwoju lokalnego kierowanego przez </w:t>
            </w:r>
            <w:r w:rsidRPr="00F606EB">
              <w:rPr>
                <w:rFonts w:ascii="Times New Roman" w:eastAsia="Calibri" w:hAnsi="Times New Roman" w:cs="Times New Roman"/>
              </w:rPr>
              <w:lastRenderedPageBreak/>
              <w:t>społeczność w ramach działania „Wsparcie dla rozwoju lokalnego w ramach inicjatywy LEADER” objętego Programem Rozwoju Obszarów Wiejskich na lata 2014-2020.</w:t>
            </w:r>
          </w:p>
        </w:tc>
        <w:tc>
          <w:tcPr>
            <w:tcW w:w="2634" w:type="dxa"/>
            <w:vMerge/>
          </w:tcPr>
          <w:p w14:paraId="7EA02CEA" w14:textId="77777777" w:rsidR="003D08D0" w:rsidRPr="002C52EF" w:rsidRDefault="003D08D0" w:rsidP="00D26E96">
            <w:pPr>
              <w:tabs>
                <w:tab w:val="right" w:pos="9072"/>
              </w:tabs>
              <w:spacing w:before="240" w:line="240" w:lineRule="auto"/>
              <w:rPr>
                <w:rFonts w:ascii="Times New Roman" w:hAnsi="Times New Roman" w:cs="Times New Roman"/>
                <w:b/>
                <w:color w:val="FF0000"/>
                <w:highlight w:val="yellow"/>
              </w:rPr>
            </w:pPr>
          </w:p>
        </w:tc>
      </w:tr>
      <w:tr w:rsidR="003D08D0" w:rsidRPr="00F606EB" w14:paraId="7C12A4BC" w14:textId="77777777" w:rsidTr="004971A2">
        <w:trPr>
          <w:trHeight w:val="489"/>
        </w:trPr>
        <w:tc>
          <w:tcPr>
            <w:tcW w:w="581" w:type="dxa"/>
            <w:vMerge/>
          </w:tcPr>
          <w:p w14:paraId="1D6390F6" w14:textId="77777777" w:rsidR="003D08D0" w:rsidRPr="002C52EF" w:rsidRDefault="003D08D0" w:rsidP="00D26E96">
            <w:pPr>
              <w:spacing w:before="240" w:line="240" w:lineRule="auto"/>
              <w:contextualSpacing/>
              <w:rPr>
                <w:rFonts w:ascii="Times New Roman" w:eastAsia="Calibri" w:hAnsi="Times New Roman" w:cs="Times New Roman"/>
                <w:b/>
              </w:rPr>
            </w:pPr>
          </w:p>
        </w:tc>
        <w:tc>
          <w:tcPr>
            <w:tcW w:w="2514" w:type="dxa"/>
            <w:vMerge/>
          </w:tcPr>
          <w:p w14:paraId="0FBCDDED" w14:textId="77777777" w:rsidR="003D08D0" w:rsidRPr="002C52EF" w:rsidRDefault="003D08D0" w:rsidP="00D26E96">
            <w:pPr>
              <w:spacing w:before="240" w:line="240" w:lineRule="auto"/>
              <w:contextualSpacing/>
              <w:rPr>
                <w:rFonts w:ascii="Times New Roman" w:hAnsi="Times New Roman" w:cs="Times New Roman"/>
                <w:b/>
                <w:highlight w:val="yellow"/>
              </w:rPr>
            </w:pPr>
          </w:p>
        </w:tc>
        <w:tc>
          <w:tcPr>
            <w:tcW w:w="3109" w:type="dxa"/>
          </w:tcPr>
          <w:p w14:paraId="5B9A752F" w14:textId="77777777" w:rsidR="003D08D0" w:rsidRPr="006E5271" w:rsidRDefault="003D08D0" w:rsidP="00D26E96">
            <w:pPr>
              <w:spacing w:after="0" w:line="240" w:lineRule="auto"/>
              <w:rPr>
                <w:rFonts w:ascii="Times New Roman" w:eastAsia="Times New Roman" w:hAnsi="Times New Roman" w:cs="Times New Roman"/>
                <w:b/>
                <w:lang w:eastAsia="pl-PL"/>
              </w:rPr>
            </w:pPr>
            <w:r w:rsidRPr="006E5271">
              <w:rPr>
                <w:rFonts w:ascii="Times New Roman" w:eastAsia="Times New Roman" w:hAnsi="Times New Roman" w:cs="Times New Roman"/>
                <w:b/>
                <w:lang w:eastAsia="pl-PL"/>
              </w:rPr>
              <w:t>Lokalne kryteria wyboru - tabela</w:t>
            </w:r>
          </w:p>
          <w:p w14:paraId="4F8E6CBB" w14:textId="77777777" w:rsidR="003D08D0" w:rsidRDefault="003D08D0" w:rsidP="00D26E96">
            <w:pPr>
              <w:spacing w:after="0" w:line="240" w:lineRule="auto"/>
              <w:rPr>
                <w:rFonts w:ascii="Times New Roman" w:eastAsia="Times New Roman" w:hAnsi="Times New Roman" w:cs="Times New Roman"/>
                <w:lang w:eastAsia="pl-PL"/>
              </w:rPr>
            </w:pPr>
          </w:p>
          <w:p w14:paraId="25EE27EA" w14:textId="77777777" w:rsidR="003D08D0" w:rsidRPr="006E5271" w:rsidRDefault="003D08D0" w:rsidP="00D26E96">
            <w:pPr>
              <w:spacing w:after="0" w:line="240" w:lineRule="auto"/>
              <w:rPr>
                <w:rFonts w:ascii="Times New Roman" w:eastAsia="Times New Roman" w:hAnsi="Times New Roman" w:cs="Times New Roman"/>
                <w:lang w:eastAsia="pl-PL"/>
              </w:rPr>
            </w:pPr>
          </w:p>
          <w:p w14:paraId="3C7DF7A7" w14:textId="77777777" w:rsidR="003D08D0" w:rsidRPr="006E5271" w:rsidRDefault="003D08D0" w:rsidP="00D26E96">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 Działania innowacyjne</w:t>
            </w:r>
          </w:p>
          <w:p w14:paraId="47928B9F" w14:textId="77777777" w:rsidR="003D08D0" w:rsidRPr="006E5271" w:rsidRDefault="003D08D0" w:rsidP="00D26E96">
            <w:pPr>
              <w:spacing w:after="0" w:line="240" w:lineRule="auto"/>
              <w:rPr>
                <w:rFonts w:ascii="Times New Roman" w:eastAsia="Times New Roman" w:hAnsi="Times New Roman" w:cs="Times New Roman"/>
                <w:lang w:eastAsia="pl-PL"/>
              </w:rPr>
            </w:pPr>
          </w:p>
          <w:p w14:paraId="5C033750" w14:textId="77777777" w:rsidR="003D08D0" w:rsidRPr="006E5271" w:rsidRDefault="003D08D0" w:rsidP="00D26E96">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-Wyższy wkład własny beneficjenta</w:t>
            </w:r>
          </w:p>
          <w:p w14:paraId="026DEF21" w14:textId="77777777" w:rsidR="003D08D0" w:rsidRPr="006E5271" w:rsidRDefault="003D08D0" w:rsidP="00D26E96">
            <w:pPr>
              <w:spacing w:after="0" w:line="240" w:lineRule="auto"/>
              <w:rPr>
                <w:rFonts w:ascii="Times New Roman" w:eastAsia="Times New Roman" w:hAnsi="Times New Roman" w:cs="Times New Roman"/>
                <w:lang w:eastAsia="pl-PL"/>
              </w:rPr>
            </w:pPr>
          </w:p>
          <w:p w14:paraId="4E7B6A27" w14:textId="77777777" w:rsidR="003D08D0" w:rsidRPr="006E5271" w:rsidRDefault="003D08D0" w:rsidP="00D26E96">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-Tworzenie miejsc pracy</w:t>
            </w:r>
          </w:p>
          <w:p w14:paraId="6FA4379A" w14:textId="77777777" w:rsidR="003D08D0" w:rsidRPr="006E5271" w:rsidRDefault="003D08D0" w:rsidP="00D26E96">
            <w:pPr>
              <w:spacing w:after="0" w:line="240" w:lineRule="auto"/>
              <w:rPr>
                <w:rFonts w:ascii="Times New Roman" w:eastAsia="Times New Roman" w:hAnsi="Times New Roman" w:cs="Times New Roman"/>
                <w:lang w:eastAsia="pl-PL"/>
              </w:rPr>
            </w:pPr>
          </w:p>
          <w:p w14:paraId="09F61333" w14:textId="77777777" w:rsidR="003D08D0" w:rsidRPr="006E5271" w:rsidRDefault="003D08D0" w:rsidP="00D26E96">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-Wsparcie grup defaworyzowanych</w:t>
            </w:r>
          </w:p>
          <w:p w14:paraId="404B2F91" w14:textId="77777777" w:rsidR="003D08D0" w:rsidRPr="006E5271" w:rsidRDefault="003D08D0" w:rsidP="00D26E96">
            <w:pPr>
              <w:spacing w:after="0" w:line="240" w:lineRule="auto"/>
              <w:rPr>
                <w:rFonts w:ascii="Times New Roman" w:eastAsia="Times New Roman" w:hAnsi="Times New Roman" w:cs="Times New Roman"/>
                <w:lang w:eastAsia="pl-PL"/>
              </w:rPr>
            </w:pPr>
          </w:p>
          <w:p w14:paraId="1F6CB5AE" w14:textId="77777777" w:rsidR="003D08D0" w:rsidRPr="006E5271" w:rsidRDefault="003D08D0" w:rsidP="00D26E96">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-Realizacja projektu w miejscowości mniejszej niż 5 tyś mieszkańców</w:t>
            </w:r>
          </w:p>
          <w:p w14:paraId="28828C2F" w14:textId="77777777" w:rsidR="003D08D0" w:rsidRPr="006E5271" w:rsidRDefault="003D08D0" w:rsidP="00D26E96">
            <w:pPr>
              <w:spacing w:after="0" w:line="240" w:lineRule="auto"/>
              <w:rPr>
                <w:rFonts w:ascii="Times New Roman" w:eastAsia="Times New Roman" w:hAnsi="Times New Roman" w:cs="Times New Roman"/>
                <w:lang w:eastAsia="pl-PL"/>
              </w:rPr>
            </w:pPr>
          </w:p>
          <w:p w14:paraId="3348B4DA" w14:textId="77777777" w:rsidR="003D08D0" w:rsidRPr="006E5271" w:rsidRDefault="003D08D0" w:rsidP="00D26E96">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-Realizacja projektu wpływa na obszar interwencji wyznaczony w LSR</w:t>
            </w:r>
          </w:p>
          <w:p w14:paraId="074ED781" w14:textId="77777777" w:rsidR="003D08D0" w:rsidRPr="006E5271" w:rsidRDefault="003D08D0" w:rsidP="00D26E96">
            <w:pPr>
              <w:spacing w:after="0" w:line="240" w:lineRule="auto"/>
              <w:rPr>
                <w:rFonts w:ascii="Times New Roman" w:eastAsia="Times New Roman" w:hAnsi="Times New Roman" w:cs="Times New Roman"/>
                <w:lang w:eastAsia="pl-PL"/>
              </w:rPr>
            </w:pPr>
          </w:p>
          <w:p w14:paraId="76AE2E33" w14:textId="77777777" w:rsidR="003D08D0" w:rsidRPr="006E5271" w:rsidRDefault="003D08D0" w:rsidP="00D26E96">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 Promocja marki (sieci)</w:t>
            </w:r>
          </w:p>
          <w:p w14:paraId="132F5F87" w14:textId="77777777" w:rsidR="003D08D0" w:rsidRPr="006E5271" w:rsidRDefault="003D08D0" w:rsidP="00D26E96">
            <w:pPr>
              <w:spacing w:after="0" w:line="240" w:lineRule="auto"/>
              <w:rPr>
                <w:rFonts w:ascii="Times New Roman" w:eastAsia="Times New Roman" w:hAnsi="Times New Roman" w:cs="Times New Roman"/>
                <w:lang w:eastAsia="pl-PL"/>
              </w:rPr>
            </w:pPr>
          </w:p>
          <w:p w14:paraId="1B708168" w14:textId="77777777" w:rsidR="003D08D0" w:rsidRPr="006E5271" w:rsidRDefault="003D08D0" w:rsidP="00D26E96">
            <w:pPr>
              <w:spacing w:after="0" w:line="240" w:lineRule="auto"/>
              <w:rPr>
                <w:rFonts w:ascii="Times New Roman" w:eastAsia="Times New Roman" w:hAnsi="Times New Roman" w:cs="Times New Roman"/>
                <w:b/>
                <w:lang w:eastAsia="pl-PL"/>
              </w:rPr>
            </w:pPr>
            <w:r w:rsidRPr="006E5271">
              <w:rPr>
                <w:rFonts w:ascii="Times New Roman" w:eastAsia="Times New Roman" w:hAnsi="Times New Roman" w:cs="Times New Roman"/>
                <w:lang w:eastAsia="pl-PL"/>
              </w:rPr>
              <w:t>- Wsparcie grup nieformalnych</w:t>
            </w:r>
          </w:p>
        </w:tc>
        <w:tc>
          <w:tcPr>
            <w:tcW w:w="2831" w:type="dxa"/>
          </w:tcPr>
          <w:p w14:paraId="46213192" w14:textId="77777777" w:rsidR="003D08D0" w:rsidRPr="006E5271" w:rsidRDefault="003D08D0" w:rsidP="006E5271">
            <w:pPr>
              <w:spacing w:after="0" w:line="240" w:lineRule="auto"/>
              <w:rPr>
                <w:rFonts w:ascii="Times New Roman" w:eastAsia="Times New Roman" w:hAnsi="Times New Roman" w:cs="Times New Roman"/>
                <w:b/>
                <w:lang w:eastAsia="pl-PL"/>
              </w:rPr>
            </w:pPr>
            <w:r w:rsidRPr="006E5271">
              <w:rPr>
                <w:rFonts w:ascii="Times New Roman" w:eastAsia="Times New Roman" w:hAnsi="Times New Roman" w:cs="Times New Roman"/>
                <w:b/>
                <w:lang w:eastAsia="pl-PL"/>
              </w:rPr>
              <w:t>Lokalne kryteria wyboru - tabela</w:t>
            </w:r>
          </w:p>
          <w:p w14:paraId="02779020" w14:textId="77777777" w:rsidR="003D08D0" w:rsidRDefault="003D08D0" w:rsidP="00D26E96">
            <w:pPr>
              <w:spacing w:after="0" w:line="240" w:lineRule="auto"/>
              <w:rPr>
                <w:rFonts w:ascii="Times New Roman" w:eastAsia="Times New Roman" w:hAnsi="Times New Roman" w:cs="Times New Roman"/>
                <w:b/>
                <w:lang w:eastAsia="pl-PL"/>
              </w:rPr>
            </w:pPr>
          </w:p>
          <w:p w14:paraId="3FE0C62F" w14:textId="77777777" w:rsidR="003D08D0" w:rsidRPr="006E5271" w:rsidRDefault="003D08D0" w:rsidP="00D26E96">
            <w:pPr>
              <w:spacing w:after="0" w:line="240" w:lineRule="auto"/>
              <w:rPr>
                <w:rFonts w:ascii="Times New Roman" w:eastAsia="Times New Roman" w:hAnsi="Times New Roman" w:cs="Times New Roman"/>
                <w:b/>
                <w:lang w:eastAsia="pl-PL"/>
              </w:rPr>
            </w:pPr>
          </w:p>
          <w:p w14:paraId="2D1FD983" w14:textId="77777777" w:rsidR="003D08D0" w:rsidRPr="006E5271" w:rsidRDefault="003D08D0" w:rsidP="006E5271">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b/>
                <w:lang w:eastAsia="pl-PL"/>
              </w:rPr>
              <w:t>-</w:t>
            </w:r>
            <w:r w:rsidRPr="006E5271">
              <w:rPr>
                <w:rFonts w:ascii="Times New Roman" w:eastAsia="Times New Roman" w:hAnsi="Times New Roman" w:cs="Times New Roman"/>
                <w:lang w:eastAsia="pl-PL"/>
              </w:rPr>
              <w:t>Działania innowacyjne</w:t>
            </w:r>
          </w:p>
          <w:p w14:paraId="39E8384D" w14:textId="77777777" w:rsidR="003D08D0" w:rsidRPr="006E5271" w:rsidRDefault="003D08D0" w:rsidP="006E5271">
            <w:pPr>
              <w:spacing w:after="0" w:line="240" w:lineRule="auto"/>
              <w:rPr>
                <w:rFonts w:ascii="Times New Roman" w:eastAsia="Times New Roman" w:hAnsi="Times New Roman" w:cs="Times New Roman"/>
                <w:lang w:eastAsia="pl-PL"/>
              </w:rPr>
            </w:pPr>
          </w:p>
          <w:p w14:paraId="1CC4C747" w14:textId="77777777" w:rsidR="003D08D0" w:rsidRPr="006E5271" w:rsidRDefault="003D08D0" w:rsidP="006E5271">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 Wsparcie grup defaworyzowanych</w:t>
            </w:r>
          </w:p>
          <w:p w14:paraId="441DB873" w14:textId="77777777" w:rsidR="003D08D0" w:rsidRPr="006E5271" w:rsidRDefault="003D08D0" w:rsidP="006E5271">
            <w:pPr>
              <w:spacing w:after="0" w:line="240" w:lineRule="auto"/>
              <w:rPr>
                <w:rFonts w:ascii="Times New Roman" w:eastAsia="Times New Roman" w:hAnsi="Times New Roman" w:cs="Times New Roman"/>
                <w:lang w:eastAsia="pl-PL"/>
              </w:rPr>
            </w:pPr>
          </w:p>
          <w:p w14:paraId="4339DC75" w14:textId="77777777" w:rsidR="003D08D0" w:rsidRPr="006E5271" w:rsidRDefault="003D08D0" w:rsidP="006E5271">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 Realizacja projektu w miejscowości mniejszej niż 5 tyś mieszkańców</w:t>
            </w:r>
          </w:p>
          <w:p w14:paraId="1DCB55B0" w14:textId="77777777" w:rsidR="003D08D0" w:rsidRPr="006E5271" w:rsidRDefault="003D08D0" w:rsidP="006E5271">
            <w:pPr>
              <w:spacing w:after="0" w:line="240" w:lineRule="auto"/>
              <w:rPr>
                <w:rFonts w:ascii="Times New Roman" w:eastAsia="Times New Roman" w:hAnsi="Times New Roman" w:cs="Times New Roman"/>
                <w:lang w:eastAsia="pl-PL"/>
              </w:rPr>
            </w:pPr>
          </w:p>
          <w:p w14:paraId="1CA30AF8" w14:textId="77777777" w:rsidR="003D08D0" w:rsidRPr="006E5271" w:rsidRDefault="003D08D0" w:rsidP="006E5271">
            <w:pPr>
              <w:spacing w:after="0" w:line="240" w:lineRule="auto"/>
              <w:rPr>
                <w:rFonts w:ascii="Times New Roman" w:eastAsia="Times New Roman" w:hAnsi="Times New Roman" w:cs="Times New Roman"/>
                <w:lang w:eastAsia="pl-PL"/>
              </w:rPr>
            </w:pPr>
            <w:r w:rsidRPr="006E5271">
              <w:rPr>
                <w:rFonts w:ascii="Times New Roman" w:eastAsia="Times New Roman" w:hAnsi="Times New Roman" w:cs="Times New Roman"/>
                <w:lang w:eastAsia="pl-PL"/>
              </w:rPr>
              <w:t>- Realizacja projektu wpływa na obszar interwencji wyznaczony w LSR</w:t>
            </w:r>
          </w:p>
          <w:p w14:paraId="35E89141" w14:textId="77777777" w:rsidR="003D08D0" w:rsidRPr="006E5271" w:rsidRDefault="003D08D0" w:rsidP="006E5271">
            <w:pPr>
              <w:spacing w:after="0" w:line="240" w:lineRule="auto"/>
              <w:rPr>
                <w:rFonts w:ascii="Times New Roman" w:eastAsia="Times New Roman" w:hAnsi="Times New Roman" w:cs="Times New Roman"/>
                <w:lang w:eastAsia="pl-PL"/>
              </w:rPr>
            </w:pPr>
          </w:p>
          <w:p w14:paraId="36193731" w14:textId="77777777" w:rsidR="003D08D0" w:rsidRPr="006E5271" w:rsidRDefault="003D08D0" w:rsidP="006E5271">
            <w:pPr>
              <w:spacing w:after="0" w:line="240" w:lineRule="auto"/>
              <w:rPr>
                <w:rFonts w:ascii="Times New Roman" w:eastAsia="Times New Roman" w:hAnsi="Times New Roman" w:cs="Times New Roman"/>
                <w:b/>
                <w:lang w:eastAsia="pl-PL"/>
              </w:rPr>
            </w:pPr>
            <w:r w:rsidRPr="006E5271">
              <w:rPr>
                <w:rFonts w:ascii="Times New Roman" w:eastAsia="Times New Roman" w:hAnsi="Times New Roman" w:cs="Times New Roman"/>
                <w:lang w:eastAsia="pl-PL"/>
              </w:rPr>
              <w:t>- Promocja marki (sieci)</w:t>
            </w:r>
            <w:r w:rsidRPr="006E5271">
              <w:rPr>
                <w:rFonts w:ascii="Times New Roman" w:eastAsia="Times New Roman" w:hAnsi="Times New Roman" w:cs="Times New Roman"/>
                <w:b/>
                <w:lang w:eastAsia="pl-PL"/>
              </w:rPr>
              <w:tab/>
            </w:r>
          </w:p>
        </w:tc>
        <w:tc>
          <w:tcPr>
            <w:tcW w:w="4227" w:type="dxa"/>
          </w:tcPr>
          <w:p w14:paraId="00671EB5" w14:textId="77777777" w:rsidR="003D08D0" w:rsidRDefault="003D08D0" w:rsidP="006E5271">
            <w:pPr>
              <w:spacing w:after="0" w:line="240" w:lineRule="auto"/>
              <w:jc w:val="center"/>
              <w:rPr>
                <w:rFonts w:ascii="Times New Roman" w:hAnsi="Times New Roman" w:cs="Times New Roman"/>
              </w:rPr>
            </w:pPr>
            <w:r w:rsidRPr="006E5271">
              <w:rPr>
                <w:rFonts w:ascii="Times New Roman" w:hAnsi="Times New Roman" w:cs="Times New Roman"/>
              </w:rPr>
              <w:t xml:space="preserve">      </w:t>
            </w:r>
          </w:p>
          <w:p w14:paraId="0F11B94F" w14:textId="77777777" w:rsidR="003D08D0" w:rsidRPr="006E5271" w:rsidRDefault="003D08D0" w:rsidP="006E5271">
            <w:pPr>
              <w:spacing w:after="0" w:line="240" w:lineRule="auto"/>
              <w:jc w:val="center"/>
              <w:rPr>
                <w:rFonts w:ascii="Times New Roman" w:hAnsi="Times New Roman" w:cs="Times New Roman"/>
                <w:b/>
              </w:rPr>
            </w:pPr>
            <w:r>
              <w:rPr>
                <w:rFonts w:ascii="Times New Roman" w:hAnsi="Times New Roman" w:cs="Times New Roman"/>
              </w:rPr>
              <w:t>Niniejsza modyfikacja wynika ze zmian Lokalnych Kryteriów Wyboru Operacji, a p</w:t>
            </w:r>
            <w:r w:rsidRPr="006E5271">
              <w:rPr>
                <w:rFonts w:ascii="Times New Roman" w:hAnsi="Times New Roman" w:cs="Times New Roman"/>
              </w:rPr>
              <w:t>ełny opis zmian</w:t>
            </w:r>
            <w:r>
              <w:rPr>
                <w:rFonts w:ascii="Times New Roman" w:hAnsi="Times New Roman" w:cs="Times New Roman"/>
              </w:rPr>
              <w:t xml:space="preserve"> wraz z rekomendacjami </w:t>
            </w:r>
            <w:r w:rsidRPr="006E5271">
              <w:rPr>
                <w:rFonts w:ascii="Times New Roman" w:hAnsi="Times New Roman" w:cs="Times New Roman"/>
              </w:rPr>
              <w:t xml:space="preserve"> wprowadzanych w</w:t>
            </w:r>
            <w:r>
              <w:rPr>
                <w:rFonts w:ascii="Times New Roman" w:hAnsi="Times New Roman" w:cs="Times New Roman"/>
              </w:rPr>
              <w:t>/w</w:t>
            </w:r>
            <w:r w:rsidRPr="006E5271">
              <w:rPr>
                <w:rFonts w:ascii="Times New Roman" w:hAnsi="Times New Roman" w:cs="Times New Roman"/>
              </w:rPr>
              <w:t xml:space="preserve"> </w:t>
            </w:r>
            <w:r>
              <w:rPr>
                <w:rFonts w:ascii="Times New Roman" w:hAnsi="Times New Roman" w:cs="Times New Roman"/>
              </w:rPr>
              <w:t xml:space="preserve">dokumencie </w:t>
            </w:r>
            <w:r w:rsidRPr="006E5271">
              <w:rPr>
                <w:rFonts w:ascii="Times New Roman" w:hAnsi="Times New Roman" w:cs="Times New Roman"/>
              </w:rPr>
              <w:t xml:space="preserve">został opisany w </w:t>
            </w:r>
            <w:r w:rsidRPr="006E5271">
              <w:rPr>
                <w:rFonts w:ascii="Times New Roman" w:hAnsi="Times New Roman" w:cs="Times New Roman"/>
                <w:i/>
              </w:rPr>
              <w:t xml:space="preserve">Zmiana Lokalnych kryteriów wyboru operacji w ramach poddziałania </w:t>
            </w:r>
            <w:r w:rsidRPr="006E5271">
              <w:rPr>
                <w:rFonts w:ascii="Times New Roman" w:hAnsi="Times New Roman" w:cs="Times New Roman"/>
                <w:i/>
              </w:rPr>
              <w:br/>
              <w:t>„Wsparcie na wdrażanie operacji w ramach strategii rozwoju lokalnego kierowanego przez społeczność” objętego PROW 2014-2020realizowanych przez podmioty inne niż LGD</w:t>
            </w:r>
            <w:r>
              <w:rPr>
                <w:rFonts w:ascii="Times New Roman" w:hAnsi="Times New Roman" w:cs="Times New Roman"/>
                <w:i/>
              </w:rPr>
              <w:t xml:space="preserve">, </w:t>
            </w:r>
            <w:r>
              <w:rPr>
                <w:rFonts w:ascii="Times New Roman" w:hAnsi="Times New Roman" w:cs="Times New Roman"/>
              </w:rPr>
              <w:t xml:space="preserve">zamieszczonych razem z niniejszym dokumentem na stronie </w:t>
            </w:r>
            <w:hyperlink r:id="rId8" w:history="1">
              <w:r w:rsidRPr="00D31C4C">
                <w:rPr>
                  <w:rStyle w:val="Hipercze"/>
                  <w:rFonts w:ascii="Times New Roman" w:hAnsi="Times New Roman" w:cs="Times New Roman"/>
                </w:rPr>
                <w:t>www.partnesrtwonajurze.pl</w:t>
              </w:r>
            </w:hyperlink>
            <w:r>
              <w:rPr>
                <w:rFonts w:ascii="Times New Roman" w:hAnsi="Times New Roman" w:cs="Times New Roman"/>
              </w:rPr>
              <w:t xml:space="preserve">. </w:t>
            </w:r>
          </w:p>
          <w:p w14:paraId="35FEBDFA" w14:textId="77777777" w:rsidR="003D08D0" w:rsidRPr="00EC7465" w:rsidRDefault="003D08D0" w:rsidP="006E5271">
            <w:pPr>
              <w:spacing w:after="0" w:line="240" w:lineRule="auto"/>
              <w:jc w:val="center"/>
              <w:rPr>
                <w:rFonts w:ascii="Times New Roman" w:hAnsi="Times New Roman" w:cs="Times New Roman"/>
                <w:b/>
              </w:rPr>
            </w:pPr>
          </w:p>
          <w:p w14:paraId="08CB0376" w14:textId="77777777" w:rsidR="003D08D0" w:rsidRPr="002C52EF" w:rsidRDefault="003D08D0" w:rsidP="00D26E96">
            <w:pPr>
              <w:tabs>
                <w:tab w:val="right" w:pos="9072"/>
              </w:tabs>
              <w:spacing w:before="240" w:line="240" w:lineRule="auto"/>
              <w:rPr>
                <w:rFonts w:ascii="Times New Roman" w:hAnsi="Times New Roman" w:cs="Times New Roman"/>
                <w:highlight w:val="yellow"/>
              </w:rPr>
            </w:pPr>
          </w:p>
        </w:tc>
        <w:tc>
          <w:tcPr>
            <w:tcW w:w="2634" w:type="dxa"/>
            <w:vMerge/>
          </w:tcPr>
          <w:p w14:paraId="6F50712C" w14:textId="77777777" w:rsidR="003D08D0" w:rsidRPr="002C52EF" w:rsidRDefault="003D08D0" w:rsidP="00D26E96">
            <w:pPr>
              <w:tabs>
                <w:tab w:val="right" w:pos="9072"/>
              </w:tabs>
              <w:spacing w:before="240" w:line="240" w:lineRule="auto"/>
              <w:rPr>
                <w:rFonts w:ascii="Times New Roman" w:hAnsi="Times New Roman" w:cs="Times New Roman"/>
                <w:b/>
                <w:color w:val="FF0000"/>
                <w:highlight w:val="yellow"/>
              </w:rPr>
            </w:pPr>
          </w:p>
        </w:tc>
      </w:tr>
      <w:tr w:rsidR="003D08D0" w:rsidRPr="00F606EB" w14:paraId="1832371C" w14:textId="77777777" w:rsidTr="004971A2">
        <w:trPr>
          <w:trHeight w:val="489"/>
        </w:trPr>
        <w:tc>
          <w:tcPr>
            <w:tcW w:w="581" w:type="dxa"/>
            <w:vMerge/>
          </w:tcPr>
          <w:p w14:paraId="7246B4F5" w14:textId="77777777" w:rsidR="003D08D0" w:rsidRPr="00F606EB" w:rsidRDefault="003D08D0" w:rsidP="00D26E96">
            <w:pPr>
              <w:spacing w:before="240" w:line="240" w:lineRule="auto"/>
              <w:contextualSpacing/>
              <w:rPr>
                <w:rFonts w:ascii="Times New Roman" w:eastAsia="Calibri" w:hAnsi="Times New Roman" w:cs="Times New Roman"/>
                <w:b/>
              </w:rPr>
            </w:pPr>
          </w:p>
        </w:tc>
        <w:tc>
          <w:tcPr>
            <w:tcW w:w="2514" w:type="dxa"/>
            <w:vMerge/>
          </w:tcPr>
          <w:p w14:paraId="1D99142A" w14:textId="77777777" w:rsidR="003D08D0" w:rsidRPr="00F606EB" w:rsidRDefault="003D08D0" w:rsidP="00D26E96">
            <w:pPr>
              <w:spacing w:before="240" w:line="240" w:lineRule="auto"/>
              <w:contextualSpacing/>
              <w:rPr>
                <w:rFonts w:ascii="Times New Roman" w:eastAsia="Calibri" w:hAnsi="Times New Roman" w:cs="Times New Roman"/>
                <w:b/>
              </w:rPr>
            </w:pPr>
          </w:p>
        </w:tc>
        <w:tc>
          <w:tcPr>
            <w:tcW w:w="10167" w:type="dxa"/>
            <w:gridSpan w:val="3"/>
          </w:tcPr>
          <w:p w14:paraId="14A75E29" w14:textId="77777777" w:rsidR="003D08D0" w:rsidRDefault="003D08D0" w:rsidP="00D26E96">
            <w:pPr>
              <w:tabs>
                <w:tab w:val="right" w:pos="9072"/>
              </w:tabs>
              <w:spacing w:before="240" w:line="240" w:lineRule="auto"/>
              <w:rPr>
                <w:rFonts w:ascii="Times New Roman" w:eastAsia="Calibri" w:hAnsi="Times New Roman" w:cs="Times New Roman"/>
                <w:b/>
              </w:rPr>
            </w:pPr>
            <w:r w:rsidRPr="00F606EB">
              <w:rPr>
                <w:rFonts w:ascii="Times New Roman" w:eastAsia="Calibri" w:hAnsi="Times New Roman" w:cs="Times New Roman"/>
              </w:rPr>
              <w:t xml:space="preserve"> </w:t>
            </w:r>
            <w:r w:rsidRPr="003D08D0">
              <w:rPr>
                <w:rFonts w:ascii="Times New Roman" w:eastAsia="Calibri" w:hAnsi="Times New Roman" w:cs="Times New Roman"/>
                <w:b/>
              </w:rPr>
              <w:t>Wskazanie w jaki sposób w kryteriach wyboru operacji została uwzględniona innowacyjność oraz przedstawienie jej definicji i zasad oceny</w:t>
            </w:r>
          </w:p>
          <w:p w14:paraId="73D408A2" w14:textId="77777777" w:rsidR="003D08D0" w:rsidRPr="003D08D0" w:rsidRDefault="003D08D0" w:rsidP="00D26E96">
            <w:pPr>
              <w:tabs>
                <w:tab w:val="right" w:pos="9072"/>
              </w:tabs>
              <w:spacing w:before="240" w:line="240" w:lineRule="auto"/>
              <w:rPr>
                <w:rFonts w:ascii="Times New Roman" w:eastAsia="Calibri" w:hAnsi="Times New Roman" w:cs="Times New Roman"/>
                <w:i/>
                <w:color w:val="002060"/>
              </w:rPr>
            </w:pPr>
            <w:r w:rsidRPr="003D08D0">
              <w:rPr>
                <w:rFonts w:ascii="Times New Roman" w:eastAsia="Calibri" w:hAnsi="Times New Roman" w:cs="Times New Roman"/>
              </w:rPr>
              <w:lastRenderedPageBreak/>
              <w:t xml:space="preserve">Wykreślono na </w:t>
            </w:r>
            <w:proofErr w:type="spellStart"/>
            <w:r w:rsidRPr="003D08D0">
              <w:rPr>
                <w:rFonts w:ascii="Times New Roman" w:eastAsia="Calibri" w:hAnsi="Times New Roman" w:cs="Times New Roman"/>
              </w:rPr>
              <w:t>str</w:t>
            </w:r>
            <w:proofErr w:type="spellEnd"/>
            <w:r w:rsidRPr="003D08D0">
              <w:rPr>
                <w:rFonts w:ascii="Times New Roman" w:eastAsia="Calibri" w:hAnsi="Times New Roman" w:cs="Times New Roman"/>
              </w:rPr>
              <w:t xml:space="preserve"> 49 zdanie: </w:t>
            </w:r>
            <w:r w:rsidRPr="003D08D0">
              <w:rPr>
                <w:rFonts w:ascii="Times New Roman" w:eastAsia="Calibri" w:hAnsi="Times New Roman" w:cs="Times New Roman"/>
                <w:i/>
                <w:color w:val="002060"/>
              </w:rPr>
              <w:t>Zgodnie  z  w/w założeniem  wszystkie  zaplanowane  w  ramach  LSR  działania  mają  charakteryzować  się innowacyjnością. Na straży zagwarantowania innowacyjności stoją kryteria wyboru projektów.</w:t>
            </w:r>
          </w:p>
          <w:p w14:paraId="285C2278" w14:textId="77777777" w:rsidR="003D08D0" w:rsidRPr="003D08D0" w:rsidRDefault="003D08D0" w:rsidP="00D26E96">
            <w:pPr>
              <w:tabs>
                <w:tab w:val="right" w:pos="9072"/>
              </w:tabs>
              <w:spacing w:before="240" w:line="240" w:lineRule="auto"/>
              <w:rPr>
                <w:rFonts w:ascii="Times New Roman" w:hAnsi="Times New Roman" w:cs="Times New Roman"/>
              </w:rPr>
            </w:pPr>
            <w:r>
              <w:rPr>
                <w:rFonts w:ascii="Times New Roman" w:eastAsia="Calibri" w:hAnsi="Times New Roman" w:cs="Times New Roman"/>
              </w:rPr>
              <w:t xml:space="preserve">Zapis wprowadzał w błąd, ponieważ nie wszystkie działania zaplanowane w ramach LSR muszą być innowacyjne. Są one dodatkowo premiowane, ale nie jest to kryterium warunkujące otrzymanie pomocy. </w:t>
            </w:r>
          </w:p>
        </w:tc>
        <w:tc>
          <w:tcPr>
            <w:tcW w:w="2634" w:type="dxa"/>
            <w:vMerge/>
          </w:tcPr>
          <w:p w14:paraId="71A3138F" w14:textId="77777777" w:rsidR="003D08D0" w:rsidRPr="00F606EB" w:rsidRDefault="003D08D0" w:rsidP="00D26E96">
            <w:pPr>
              <w:tabs>
                <w:tab w:val="right" w:pos="9072"/>
              </w:tabs>
              <w:spacing w:before="240" w:line="240" w:lineRule="auto"/>
              <w:rPr>
                <w:rFonts w:ascii="Times New Roman" w:hAnsi="Times New Roman" w:cs="Times New Roman"/>
                <w:b/>
                <w:color w:val="FF0000"/>
              </w:rPr>
            </w:pPr>
          </w:p>
        </w:tc>
      </w:tr>
      <w:tr w:rsidR="00D26E96" w:rsidRPr="00F606EB" w14:paraId="1EEE14E3" w14:textId="77777777" w:rsidTr="004971A2">
        <w:trPr>
          <w:trHeight w:val="489"/>
        </w:trPr>
        <w:tc>
          <w:tcPr>
            <w:tcW w:w="581" w:type="dxa"/>
          </w:tcPr>
          <w:p w14:paraId="5978DED9"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2514" w:type="dxa"/>
          </w:tcPr>
          <w:p w14:paraId="0D0A1515" w14:textId="77777777" w:rsidR="00D26E96" w:rsidRDefault="00D26E96" w:rsidP="00D26E96">
            <w:pPr>
              <w:spacing w:before="240" w:line="240" w:lineRule="auto"/>
              <w:contextualSpacing/>
              <w:rPr>
                <w:rFonts w:ascii="Times New Roman" w:eastAsia="Calibri" w:hAnsi="Times New Roman" w:cs="Times New Roman"/>
                <w:b/>
              </w:rPr>
            </w:pPr>
            <w:proofErr w:type="spellStart"/>
            <w:r>
              <w:rPr>
                <w:rFonts w:ascii="Times New Roman" w:eastAsia="Calibri" w:hAnsi="Times New Roman" w:cs="Times New Roman"/>
                <w:b/>
              </w:rPr>
              <w:t>Str</w:t>
            </w:r>
            <w:proofErr w:type="spellEnd"/>
            <w:r>
              <w:rPr>
                <w:rFonts w:ascii="Times New Roman" w:eastAsia="Calibri" w:hAnsi="Times New Roman" w:cs="Times New Roman"/>
                <w:b/>
              </w:rPr>
              <w:t xml:space="preserve"> 45</w:t>
            </w:r>
          </w:p>
          <w:p w14:paraId="56D78FD5" w14:textId="77777777" w:rsidR="00D26E96" w:rsidRDefault="00D26E96" w:rsidP="00D26E96">
            <w:pPr>
              <w:spacing w:before="240" w:line="240" w:lineRule="auto"/>
              <w:contextualSpacing/>
              <w:rPr>
                <w:rFonts w:ascii="Times New Roman" w:eastAsia="Calibri" w:hAnsi="Times New Roman" w:cs="Times New Roman"/>
                <w:b/>
              </w:rPr>
            </w:pPr>
          </w:p>
          <w:p w14:paraId="26B5C9FA" w14:textId="77777777" w:rsidR="00D26E96" w:rsidRDefault="00D26E96" w:rsidP="00D26E96">
            <w:pPr>
              <w:spacing w:before="240" w:line="240" w:lineRule="auto"/>
              <w:contextualSpacing/>
              <w:rPr>
                <w:rFonts w:ascii="Times New Roman" w:eastAsia="Calibri" w:hAnsi="Times New Roman" w:cs="Times New Roman"/>
                <w:b/>
              </w:rPr>
            </w:pPr>
            <w:r w:rsidRPr="00FB2D87">
              <w:rPr>
                <w:rFonts w:ascii="Times New Roman" w:eastAsia="Calibri" w:hAnsi="Times New Roman" w:cs="Times New Roman"/>
                <w:b/>
              </w:rPr>
              <w:t>Projekty współpracy</w:t>
            </w:r>
          </w:p>
        </w:tc>
        <w:tc>
          <w:tcPr>
            <w:tcW w:w="10167" w:type="dxa"/>
            <w:gridSpan w:val="3"/>
          </w:tcPr>
          <w:p w14:paraId="27124F5E" w14:textId="77777777" w:rsidR="00D26E96" w:rsidRDefault="00D26E96" w:rsidP="00D26E96">
            <w:pPr>
              <w:tabs>
                <w:tab w:val="right" w:pos="9072"/>
              </w:tabs>
              <w:spacing w:after="0"/>
              <w:rPr>
                <w:rFonts w:ascii="Times New Roman" w:eastAsia="Calibri" w:hAnsi="Times New Roman" w:cs="Times New Roman"/>
                <w:b/>
                <w:u w:val="single"/>
              </w:rPr>
            </w:pPr>
            <w:r>
              <w:rPr>
                <w:rFonts w:ascii="Times New Roman" w:eastAsia="Calibri" w:hAnsi="Times New Roman" w:cs="Times New Roman"/>
                <w:b/>
                <w:u w:val="single"/>
              </w:rPr>
              <w:t>Aktualny zapis:</w:t>
            </w:r>
          </w:p>
          <w:p w14:paraId="047B90EF" w14:textId="77777777" w:rsidR="00D26E96" w:rsidRPr="00FB2D87" w:rsidRDefault="00D26E96" w:rsidP="00D26E96">
            <w:pPr>
              <w:tabs>
                <w:tab w:val="right" w:pos="9072"/>
              </w:tabs>
              <w:spacing w:after="0"/>
              <w:rPr>
                <w:rFonts w:ascii="Times New Roman" w:eastAsia="Calibri" w:hAnsi="Times New Roman" w:cs="Times New Roman"/>
                <w:i/>
              </w:rPr>
            </w:pPr>
            <w:r w:rsidRPr="00FB2D87">
              <w:rPr>
                <w:rFonts w:ascii="Times New Roman" w:eastAsia="Calibri" w:hAnsi="Times New Roman" w:cs="Times New Roman"/>
                <w:i/>
              </w:rPr>
              <w:t xml:space="preserve">Zaplanowano realizację dwóch projektów współpracy z czego jeden międzynarodowy, poprzedzone analizą potrzeb społecznych w tym zakresie, wybrano partnerów projektu oraz podjęto rozmowy mające na celu ustalenie wspólnych ram projektowych i podpisano porozumienia o współpracy:1.Projekt wspierający </w:t>
            </w:r>
            <w:proofErr w:type="spellStart"/>
            <w:r w:rsidRPr="00FB2D87">
              <w:rPr>
                <w:rFonts w:ascii="Times New Roman" w:eastAsia="Calibri" w:hAnsi="Times New Roman" w:cs="Times New Roman"/>
                <w:i/>
              </w:rPr>
              <w:t>Ekomuzea</w:t>
            </w:r>
            <w:proofErr w:type="spellEnd"/>
            <w:r w:rsidRPr="00FB2D87">
              <w:rPr>
                <w:rFonts w:ascii="Times New Roman" w:eastAsia="Calibri" w:hAnsi="Times New Roman" w:cs="Times New Roman"/>
                <w:i/>
              </w:rPr>
              <w:t xml:space="preserve"> mający na celu stworzenie dużej sieciowanej oferty ekomuzeów. Wpisuje się w</w:t>
            </w:r>
            <w:r>
              <w:rPr>
                <w:rFonts w:ascii="Times New Roman" w:eastAsia="Calibri" w:hAnsi="Times New Roman" w:cs="Times New Roman"/>
                <w:i/>
              </w:rPr>
              <w:t xml:space="preserve"> </w:t>
            </w:r>
            <w:r w:rsidRPr="00FB2D87">
              <w:rPr>
                <w:rFonts w:ascii="Times New Roman" w:eastAsia="Calibri" w:hAnsi="Times New Roman" w:cs="Times New Roman"/>
                <w:i/>
              </w:rPr>
              <w:t xml:space="preserve">główne założenie LSR –turystykę emocji. Wspólną realizację projektu zadeklarowali następujący partnerzy: </w:t>
            </w:r>
          </w:p>
          <w:p w14:paraId="1373D4C1" w14:textId="77777777" w:rsidR="00D26E96" w:rsidRDefault="00D26E96" w:rsidP="00D26E96">
            <w:pPr>
              <w:pStyle w:val="Akapitzlist"/>
              <w:numPr>
                <w:ilvl w:val="0"/>
                <w:numId w:val="19"/>
              </w:numPr>
              <w:tabs>
                <w:tab w:val="right" w:pos="9072"/>
              </w:tabs>
              <w:spacing w:after="0"/>
              <w:ind w:left="175" w:hanging="175"/>
              <w:rPr>
                <w:rFonts w:ascii="Times New Roman" w:eastAsia="Calibri" w:hAnsi="Times New Roman" w:cs="Times New Roman"/>
                <w:i/>
              </w:rPr>
            </w:pPr>
            <w:proofErr w:type="spellStart"/>
            <w:r w:rsidRPr="00FB2D87">
              <w:rPr>
                <w:rFonts w:ascii="Times New Roman" w:eastAsia="Calibri" w:hAnsi="Times New Roman" w:cs="Times New Roman"/>
                <w:i/>
              </w:rPr>
              <w:t>Local</w:t>
            </w:r>
            <w:proofErr w:type="spellEnd"/>
            <w:r w:rsidRPr="00FB2D87">
              <w:rPr>
                <w:rFonts w:ascii="Times New Roman" w:eastAsia="Calibri" w:hAnsi="Times New Roman" w:cs="Times New Roman"/>
                <w:i/>
              </w:rPr>
              <w:t xml:space="preserve"> Action </w:t>
            </w:r>
            <w:proofErr w:type="spellStart"/>
            <w:r w:rsidRPr="00FB2D87">
              <w:rPr>
                <w:rFonts w:ascii="Times New Roman" w:eastAsia="Calibri" w:hAnsi="Times New Roman" w:cs="Times New Roman"/>
                <w:i/>
              </w:rPr>
              <w:t>Group</w:t>
            </w:r>
            <w:proofErr w:type="spellEnd"/>
            <w:r w:rsidRPr="00FB2D87">
              <w:rPr>
                <w:rFonts w:ascii="Times New Roman" w:eastAsia="Calibri" w:hAnsi="Times New Roman" w:cs="Times New Roman"/>
                <w:i/>
              </w:rPr>
              <w:t xml:space="preserve"> </w:t>
            </w:r>
            <w:proofErr w:type="spellStart"/>
            <w:r w:rsidRPr="00FB2D87">
              <w:rPr>
                <w:rFonts w:ascii="Times New Roman" w:eastAsia="Calibri" w:hAnsi="Times New Roman" w:cs="Times New Roman"/>
                <w:i/>
              </w:rPr>
              <w:t>Oststeirisches</w:t>
            </w:r>
            <w:proofErr w:type="spellEnd"/>
            <w:r w:rsidRPr="00FB2D87">
              <w:rPr>
                <w:rFonts w:ascii="Times New Roman" w:eastAsia="Calibri" w:hAnsi="Times New Roman" w:cs="Times New Roman"/>
                <w:i/>
              </w:rPr>
              <w:t xml:space="preserve"> </w:t>
            </w:r>
            <w:proofErr w:type="spellStart"/>
            <w:r w:rsidRPr="00FB2D87">
              <w:rPr>
                <w:rFonts w:ascii="Times New Roman" w:eastAsia="Calibri" w:hAnsi="Times New Roman" w:cs="Times New Roman"/>
                <w:i/>
              </w:rPr>
              <w:t>Kernland</w:t>
            </w:r>
            <w:proofErr w:type="spellEnd"/>
          </w:p>
          <w:p w14:paraId="5DB59EDE" w14:textId="77777777" w:rsidR="00D26E96" w:rsidRDefault="00D26E96" w:rsidP="00D26E96">
            <w:pPr>
              <w:pStyle w:val="Akapitzlist"/>
              <w:numPr>
                <w:ilvl w:val="0"/>
                <w:numId w:val="19"/>
              </w:numPr>
              <w:tabs>
                <w:tab w:val="right" w:pos="9072"/>
              </w:tabs>
              <w:spacing w:after="0"/>
              <w:ind w:left="175" w:hanging="175"/>
              <w:rPr>
                <w:rFonts w:ascii="Times New Roman" w:eastAsia="Calibri" w:hAnsi="Times New Roman" w:cs="Times New Roman"/>
                <w:i/>
              </w:rPr>
            </w:pPr>
            <w:r w:rsidRPr="00105496">
              <w:rPr>
                <w:rFonts w:ascii="Times New Roman" w:eastAsia="Calibri" w:hAnsi="Times New Roman" w:cs="Times New Roman"/>
                <w:i/>
              </w:rPr>
              <w:t>Stowarzyszenie Dolina Karpia</w:t>
            </w:r>
          </w:p>
          <w:p w14:paraId="1B9C91AD" w14:textId="77777777" w:rsidR="00021406" w:rsidRPr="00021406" w:rsidRDefault="00021406" w:rsidP="005F7AA3">
            <w:pPr>
              <w:pStyle w:val="Akapitzlist"/>
              <w:tabs>
                <w:tab w:val="right" w:pos="9072"/>
              </w:tabs>
              <w:spacing w:after="0"/>
              <w:ind w:left="175"/>
              <w:rPr>
                <w:rFonts w:ascii="Times New Roman" w:eastAsia="Calibri" w:hAnsi="Times New Roman" w:cs="Times New Roman"/>
                <w:i/>
              </w:rPr>
            </w:pPr>
          </w:p>
          <w:p w14:paraId="608D6A52" w14:textId="77777777" w:rsidR="00D26E96" w:rsidRDefault="00D26E96" w:rsidP="00D26E96">
            <w:pPr>
              <w:tabs>
                <w:tab w:val="right" w:pos="9072"/>
              </w:tabs>
              <w:spacing w:after="0"/>
              <w:rPr>
                <w:rFonts w:ascii="Times New Roman" w:eastAsia="Calibri" w:hAnsi="Times New Roman" w:cs="Times New Roman"/>
                <w:b/>
                <w:u w:val="single"/>
              </w:rPr>
            </w:pPr>
            <w:r>
              <w:rPr>
                <w:rFonts w:ascii="Times New Roman" w:eastAsia="Calibri" w:hAnsi="Times New Roman" w:cs="Times New Roman"/>
                <w:b/>
                <w:u w:val="single"/>
              </w:rPr>
              <w:t>Zastępuje się zapisem:</w:t>
            </w:r>
          </w:p>
          <w:p w14:paraId="2C34A8C7" w14:textId="77777777" w:rsidR="00D26E96" w:rsidRDefault="00D26E96" w:rsidP="00D26E96">
            <w:pPr>
              <w:tabs>
                <w:tab w:val="right" w:pos="9072"/>
              </w:tabs>
              <w:spacing w:after="0"/>
              <w:rPr>
                <w:rFonts w:ascii="Times New Roman" w:eastAsia="Calibri" w:hAnsi="Times New Roman" w:cs="Times New Roman"/>
                <w:b/>
                <w:u w:val="single"/>
              </w:rPr>
            </w:pPr>
          </w:p>
          <w:p w14:paraId="7B3B9DBA" w14:textId="77777777" w:rsidR="00D26E96" w:rsidRPr="00FB2D87" w:rsidRDefault="00D26E96" w:rsidP="00D26E96">
            <w:pPr>
              <w:tabs>
                <w:tab w:val="right" w:pos="9072"/>
              </w:tabs>
              <w:spacing w:after="0"/>
              <w:rPr>
                <w:rFonts w:ascii="Times New Roman" w:eastAsia="Calibri" w:hAnsi="Times New Roman" w:cs="Times New Roman"/>
                <w:i/>
              </w:rPr>
            </w:pPr>
            <w:r w:rsidRPr="00FB2D87">
              <w:rPr>
                <w:rFonts w:ascii="Times New Roman" w:eastAsia="Calibri" w:hAnsi="Times New Roman" w:cs="Times New Roman"/>
                <w:i/>
              </w:rPr>
              <w:t>Zaplanowano realizację dwóch projektów współpracy, w tym jeden dotyczący wzmocnienia systemów zarządzania i promocji  ekomuzeów (międzynarodowy), poprzedzony analizą potrzeb społecznych w tym zakresie. Wybrano partnerów projektu oraz podjęto rozmowy mające na celu ustalenie wspólnych ram projektowych i podpisano porozumienia o współpracy:</w:t>
            </w:r>
          </w:p>
          <w:p w14:paraId="391ED4B1" w14:textId="77777777" w:rsidR="00D26E96" w:rsidRPr="00FB2D87" w:rsidRDefault="00D26E96" w:rsidP="00D26E96">
            <w:pPr>
              <w:tabs>
                <w:tab w:val="right" w:pos="9072"/>
              </w:tabs>
              <w:spacing w:after="0"/>
              <w:rPr>
                <w:rFonts w:ascii="Times New Roman" w:eastAsia="Calibri" w:hAnsi="Times New Roman" w:cs="Times New Roman"/>
                <w:i/>
              </w:rPr>
            </w:pPr>
            <w:r w:rsidRPr="00FB2D87">
              <w:rPr>
                <w:rFonts w:ascii="Times New Roman" w:eastAsia="Calibri" w:hAnsi="Times New Roman" w:cs="Times New Roman"/>
                <w:i/>
              </w:rPr>
              <w:t>1.</w:t>
            </w:r>
            <w:r w:rsidRPr="00FB2D87">
              <w:rPr>
                <w:rFonts w:ascii="Times New Roman" w:eastAsia="Calibri" w:hAnsi="Times New Roman" w:cs="Times New Roman"/>
                <w:i/>
              </w:rPr>
              <w:tab/>
              <w:t xml:space="preserve">Projekt wspierający </w:t>
            </w:r>
            <w:proofErr w:type="spellStart"/>
            <w:r w:rsidRPr="00FB2D87">
              <w:rPr>
                <w:rFonts w:ascii="Times New Roman" w:eastAsia="Calibri" w:hAnsi="Times New Roman" w:cs="Times New Roman"/>
                <w:i/>
              </w:rPr>
              <w:t>Ekomuzea</w:t>
            </w:r>
            <w:proofErr w:type="spellEnd"/>
            <w:r w:rsidRPr="00FB2D87">
              <w:rPr>
                <w:rFonts w:ascii="Times New Roman" w:eastAsia="Calibri" w:hAnsi="Times New Roman" w:cs="Times New Roman"/>
                <w:i/>
              </w:rPr>
              <w:t xml:space="preserve"> mający na celu stworzenie duże</w:t>
            </w:r>
            <w:r>
              <w:rPr>
                <w:rFonts w:ascii="Times New Roman" w:eastAsia="Calibri" w:hAnsi="Times New Roman" w:cs="Times New Roman"/>
                <w:i/>
              </w:rPr>
              <w:t>j sieciowanej oferty ekomuzeów.</w:t>
            </w:r>
            <w:r w:rsidRPr="00FB2D87">
              <w:rPr>
                <w:rFonts w:ascii="Times New Roman" w:eastAsia="Calibri" w:hAnsi="Times New Roman" w:cs="Times New Roman"/>
                <w:i/>
              </w:rPr>
              <w:t xml:space="preserve"> Wspólną realizację projektu zadeklarowali następujący partnerzy: </w:t>
            </w:r>
          </w:p>
          <w:p w14:paraId="6ED26855" w14:textId="77777777" w:rsidR="00D26E96" w:rsidRPr="00FB2D87" w:rsidRDefault="00D26E96" w:rsidP="00D26E96">
            <w:pPr>
              <w:tabs>
                <w:tab w:val="right" w:pos="9072"/>
              </w:tabs>
              <w:spacing w:after="0"/>
              <w:rPr>
                <w:rFonts w:ascii="Times New Roman" w:eastAsia="Calibri" w:hAnsi="Times New Roman" w:cs="Times New Roman"/>
                <w:i/>
              </w:rPr>
            </w:pPr>
            <w:r w:rsidRPr="00FB2D87">
              <w:rPr>
                <w:rFonts w:ascii="Times New Roman" w:eastAsia="Calibri" w:hAnsi="Times New Roman" w:cs="Times New Roman"/>
                <w:i/>
              </w:rPr>
              <w:t>•</w:t>
            </w:r>
            <w:proofErr w:type="spellStart"/>
            <w:r w:rsidRPr="00FB2D87">
              <w:rPr>
                <w:rFonts w:ascii="Times New Roman" w:eastAsia="Calibri" w:hAnsi="Times New Roman" w:cs="Times New Roman"/>
                <w:i/>
              </w:rPr>
              <w:t>Local</w:t>
            </w:r>
            <w:proofErr w:type="spellEnd"/>
            <w:r w:rsidRPr="00FB2D87">
              <w:rPr>
                <w:rFonts w:ascii="Times New Roman" w:eastAsia="Calibri" w:hAnsi="Times New Roman" w:cs="Times New Roman"/>
                <w:i/>
              </w:rPr>
              <w:t xml:space="preserve"> Action </w:t>
            </w:r>
            <w:proofErr w:type="spellStart"/>
            <w:r w:rsidRPr="00FB2D87">
              <w:rPr>
                <w:rFonts w:ascii="Times New Roman" w:eastAsia="Calibri" w:hAnsi="Times New Roman" w:cs="Times New Roman"/>
                <w:i/>
              </w:rPr>
              <w:t>Group</w:t>
            </w:r>
            <w:proofErr w:type="spellEnd"/>
            <w:r w:rsidRPr="00FB2D87">
              <w:rPr>
                <w:rFonts w:ascii="Times New Roman" w:eastAsia="Calibri" w:hAnsi="Times New Roman" w:cs="Times New Roman"/>
                <w:i/>
              </w:rPr>
              <w:t xml:space="preserve"> </w:t>
            </w:r>
            <w:proofErr w:type="spellStart"/>
            <w:r w:rsidRPr="00FB2D87">
              <w:rPr>
                <w:rFonts w:ascii="Times New Roman" w:eastAsia="Calibri" w:hAnsi="Times New Roman" w:cs="Times New Roman"/>
                <w:i/>
              </w:rPr>
              <w:t>Oststeirisches</w:t>
            </w:r>
            <w:proofErr w:type="spellEnd"/>
            <w:r w:rsidRPr="00FB2D87">
              <w:rPr>
                <w:rFonts w:ascii="Times New Roman" w:eastAsia="Calibri" w:hAnsi="Times New Roman" w:cs="Times New Roman"/>
                <w:i/>
              </w:rPr>
              <w:t xml:space="preserve"> </w:t>
            </w:r>
            <w:proofErr w:type="spellStart"/>
            <w:r w:rsidRPr="00FB2D87">
              <w:rPr>
                <w:rFonts w:ascii="Times New Roman" w:eastAsia="Calibri" w:hAnsi="Times New Roman" w:cs="Times New Roman"/>
                <w:i/>
              </w:rPr>
              <w:t>Kernland</w:t>
            </w:r>
            <w:proofErr w:type="spellEnd"/>
          </w:p>
          <w:p w14:paraId="18F98383" w14:textId="77777777" w:rsidR="00D26E96" w:rsidRPr="00FB2D87" w:rsidRDefault="00D26E96" w:rsidP="00D26E96">
            <w:pPr>
              <w:tabs>
                <w:tab w:val="right" w:pos="9072"/>
              </w:tabs>
              <w:spacing w:after="0"/>
              <w:rPr>
                <w:rFonts w:ascii="Times New Roman" w:eastAsia="Calibri" w:hAnsi="Times New Roman" w:cs="Times New Roman"/>
                <w:i/>
              </w:rPr>
            </w:pPr>
            <w:r w:rsidRPr="00FB2D87">
              <w:rPr>
                <w:rFonts w:ascii="Times New Roman" w:eastAsia="Calibri" w:hAnsi="Times New Roman" w:cs="Times New Roman"/>
                <w:i/>
              </w:rPr>
              <w:t>•Stowarzyszenie Dolina Karpia</w:t>
            </w:r>
          </w:p>
          <w:p w14:paraId="3736EB2B" w14:textId="77777777" w:rsidR="00D26E96" w:rsidRDefault="00D26E96" w:rsidP="00D26E96">
            <w:pPr>
              <w:tabs>
                <w:tab w:val="right" w:pos="9072"/>
              </w:tabs>
              <w:spacing w:after="0"/>
              <w:rPr>
                <w:rFonts w:ascii="Times New Roman" w:eastAsia="Calibri" w:hAnsi="Times New Roman" w:cs="Times New Roman"/>
                <w:i/>
              </w:rPr>
            </w:pPr>
            <w:r w:rsidRPr="00FB2D87">
              <w:rPr>
                <w:rFonts w:ascii="Times New Roman" w:eastAsia="Calibri" w:hAnsi="Times New Roman" w:cs="Times New Roman"/>
                <w:i/>
              </w:rPr>
              <w:t>•Lokalna Grupa Działania ,,Gościniec 4 Żywiołów”</w:t>
            </w:r>
          </w:p>
          <w:p w14:paraId="50E89B66" w14:textId="77777777" w:rsidR="00D26E96" w:rsidRDefault="00D26E96" w:rsidP="00D26E96">
            <w:pPr>
              <w:tabs>
                <w:tab w:val="right" w:pos="9072"/>
              </w:tabs>
              <w:spacing w:after="0"/>
              <w:rPr>
                <w:rFonts w:ascii="Times New Roman" w:eastAsia="Calibri" w:hAnsi="Times New Roman" w:cs="Times New Roman"/>
              </w:rPr>
            </w:pPr>
          </w:p>
          <w:p w14:paraId="069E7C8A" w14:textId="77777777" w:rsidR="00D26E96" w:rsidRPr="00FB2D87" w:rsidRDefault="00D26E96" w:rsidP="00D26E96">
            <w:pPr>
              <w:tabs>
                <w:tab w:val="right" w:pos="9072"/>
              </w:tabs>
              <w:spacing w:after="0"/>
              <w:rPr>
                <w:rFonts w:ascii="Times New Roman" w:eastAsia="Calibri" w:hAnsi="Times New Roman" w:cs="Times New Roman"/>
              </w:rPr>
            </w:pPr>
            <w:r>
              <w:rPr>
                <w:rFonts w:ascii="Times New Roman" w:eastAsia="Calibri" w:hAnsi="Times New Roman" w:cs="Times New Roman"/>
              </w:rPr>
              <w:lastRenderedPageBreak/>
              <w:t xml:space="preserve">Opis zmieniono, ponieważ jeden z projektów współpracy został już zrealizowany. Aktualna zmiana odpowiada faktycznej realizacji projektu współpracy. </w:t>
            </w:r>
          </w:p>
        </w:tc>
        <w:tc>
          <w:tcPr>
            <w:tcW w:w="2634" w:type="dxa"/>
          </w:tcPr>
          <w:p w14:paraId="091C5D81"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lastRenderedPageBreak/>
              <w:t>Popieram / Nie popieram wprowadzenia zmian / nie mam zdania</w:t>
            </w:r>
          </w:p>
          <w:p w14:paraId="203BC727"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p w14:paraId="3053D9DE"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p w14:paraId="1BD9E40E" w14:textId="77777777" w:rsidR="00D26E96" w:rsidRPr="00F606EB" w:rsidRDefault="00D26E96" w:rsidP="00D26E96">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110EAEBA" w14:textId="77777777" w:rsidR="00D26E96" w:rsidRPr="00F606EB" w:rsidRDefault="00D26E96" w:rsidP="00D26E96">
            <w:pPr>
              <w:tabs>
                <w:tab w:val="right" w:pos="9072"/>
              </w:tabs>
              <w:spacing w:before="240" w:line="240" w:lineRule="auto"/>
              <w:rPr>
                <w:rFonts w:ascii="Times New Roman" w:hAnsi="Times New Roman" w:cs="Times New Roman"/>
              </w:rPr>
            </w:pPr>
          </w:p>
          <w:p w14:paraId="7B51CD8A" w14:textId="77777777" w:rsidR="00D26E96" w:rsidRPr="00F606EB" w:rsidRDefault="00D26E96" w:rsidP="00D26E96">
            <w:pPr>
              <w:tabs>
                <w:tab w:val="right" w:pos="9072"/>
              </w:tabs>
              <w:spacing w:before="240" w:line="240" w:lineRule="auto"/>
              <w:rPr>
                <w:rFonts w:ascii="Times New Roman" w:hAnsi="Times New Roman" w:cs="Times New Roman"/>
              </w:rPr>
            </w:pPr>
          </w:p>
          <w:p w14:paraId="0C471B46"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rPr>
              <w:t>Proponuje inną zmianę</w:t>
            </w:r>
          </w:p>
        </w:tc>
      </w:tr>
      <w:tr w:rsidR="00D26E96" w:rsidRPr="00F606EB" w14:paraId="69C832E7" w14:textId="77777777" w:rsidTr="004971A2">
        <w:trPr>
          <w:trHeight w:val="489"/>
        </w:trPr>
        <w:tc>
          <w:tcPr>
            <w:tcW w:w="581" w:type="dxa"/>
            <w:vMerge w:val="restart"/>
          </w:tcPr>
          <w:p w14:paraId="2EA414BE"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2514" w:type="dxa"/>
            <w:vMerge w:val="restart"/>
          </w:tcPr>
          <w:p w14:paraId="67BC936A" w14:textId="77777777" w:rsidR="00D26E96" w:rsidRDefault="00D26E96" w:rsidP="00D26E96">
            <w:pPr>
              <w:spacing w:before="240" w:line="240" w:lineRule="auto"/>
              <w:contextualSpacing/>
              <w:rPr>
                <w:rFonts w:ascii="Times New Roman" w:eastAsia="Calibri" w:hAnsi="Times New Roman" w:cs="Times New Roman"/>
                <w:b/>
              </w:rPr>
            </w:pPr>
          </w:p>
          <w:p w14:paraId="487033E8" w14:textId="77777777" w:rsidR="00D26E96" w:rsidRDefault="00D26E96" w:rsidP="00D26E96">
            <w:pPr>
              <w:spacing w:before="240" w:line="240" w:lineRule="auto"/>
              <w:contextualSpacing/>
              <w:rPr>
                <w:rFonts w:ascii="Times New Roman" w:eastAsia="Calibri" w:hAnsi="Times New Roman" w:cs="Times New Roman"/>
                <w:b/>
              </w:rPr>
            </w:pPr>
            <w:r>
              <w:rPr>
                <w:rFonts w:ascii="Times New Roman" w:eastAsia="Calibri" w:hAnsi="Times New Roman" w:cs="Times New Roman"/>
                <w:b/>
              </w:rPr>
              <w:t>Str.</w:t>
            </w:r>
          </w:p>
          <w:p w14:paraId="1384226D" w14:textId="77777777" w:rsidR="00D26E96" w:rsidRDefault="00DF45F2" w:rsidP="00D26E96">
            <w:pPr>
              <w:spacing w:before="240" w:line="240" w:lineRule="auto"/>
              <w:contextualSpacing/>
              <w:rPr>
                <w:rFonts w:ascii="Times New Roman" w:eastAsia="Calibri" w:hAnsi="Times New Roman" w:cs="Times New Roman"/>
                <w:b/>
              </w:rPr>
            </w:pPr>
            <w:r>
              <w:rPr>
                <w:rFonts w:ascii="Times New Roman" w:eastAsia="Calibri" w:hAnsi="Times New Roman" w:cs="Times New Roman"/>
                <w:b/>
              </w:rPr>
              <w:t>42-44</w:t>
            </w:r>
          </w:p>
          <w:p w14:paraId="4F296C97" w14:textId="77777777" w:rsidR="00D26E96" w:rsidRDefault="00D26E96" w:rsidP="00D26E96">
            <w:pPr>
              <w:spacing w:before="240" w:line="240" w:lineRule="auto"/>
              <w:contextualSpacing/>
              <w:rPr>
                <w:rFonts w:ascii="Times New Roman" w:eastAsia="Calibri" w:hAnsi="Times New Roman" w:cs="Times New Roman"/>
                <w:b/>
              </w:rPr>
            </w:pPr>
          </w:p>
          <w:p w14:paraId="0337B127" w14:textId="77777777" w:rsidR="00D26E96" w:rsidRPr="00F606EB" w:rsidRDefault="00D26E96" w:rsidP="00D26E96">
            <w:pPr>
              <w:spacing w:before="240" w:line="240" w:lineRule="auto"/>
              <w:contextualSpacing/>
              <w:rPr>
                <w:rFonts w:ascii="Times New Roman" w:eastAsia="Calibri" w:hAnsi="Times New Roman" w:cs="Times New Roman"/>
                <w:b/>
              </w:rPr>
            </w:pPr>
            <w:r w:rsidRPr="00F606EB">
              <w:rPr>
                <w:rFonts w:ascii="Times New Roman" w:eastAsia="Calibri" w:hAnsi="Times New Roman" w:cs="Times New Roman"/>
                <w:b/>
              </w:rPr>
              <w:t>Specyfikacja wskaźników przypisanych do przedsięwzięć, celów szczegółowych i celów ogólnych wraz z uzasadnieniem wyboru wskaźnika w kontekście jego adekwatności</w:t>
            </w:r>
          </w:p>
          <w:p w14:paraId="0A93E5E9" w14:textId="77777777" w:rsidR="00D26E96" w:rsidRPr="00F606EB" w:rsidRDefault="00D26E96" w:rsidP="00D26E96">
            <w:pPr>
              <w:spacing w:before="240" w:line="240" w:lineRule="auto"/>
              <w:contextualSpacing/>
              <w:rPr>
                <w:rFonts w:ascii="Times New Roman" w:eastAsia="Calibri" w:hAnsi="Times New Roman" w:cs="Times New Roman"/>
                <w:b/>
              </w:rPr>
            </w:pPr>
          </w:p>
          <w:p w14:paraId="66E7CCB9" w14:textId="77777777" w:rsidR="00D26E96" w:rsidRPr="00F606EB" w:rsidRDefault="00D26E96" w:rsidP="00D26E96">
            <w:pPr>
              <w:spacing w:before="240" w:line="240" w:lineRule="auto"/>
              <w:contextualSpacing/>
              <w:rPr>
                <w:rFonts w:ascii="Times New Roman" w:eastAsia="Calibri" w:hAnsi="Times New Roman" w:cs="Times New Roman"/>
                <w:b/>
              </w:rPr>
            </w:pPr>
            <w:r w:rsidRPr="00F606EB">
              <w:rPr>
                <w:rFonts w:ascii="Times New Roman" w:eastAsia="Calibri" w:hAnsi="Times New Roman" w:cs="Times New Roman"/>
                <w:b/>
              </w:rPr>
              <w:t xml:space="preserve">Wskaźniki produktu </w:t>
            </w:r>
          </w:p>
        </w:tc>
        <w:tc>
          <w:tcPr>
            <w:tcW w:w="5940" w:type="dxa"/>
            <w:gridSpan w:val="2"/>
          </w:tcPr>
          <w:p w14:paraId="65A5C510" w14:textId="77777777" w:rsidR="00D26E96" w:rsidRPr="00F606EB" w:rsidRDefault="00D26E96" w:rsidP="00D26E96">
            <w:pPr>
              <w:tabs>
                <w:tab w:val="right" w:pos="9072"/>
              </w:tabs>
              <w:spacing w:before="240" w:line="240" w:lineRule="auto"/>
              <w:rPr>
                <w:rFonts w:ascii="Times New Roman" w:eastAsia="Calibri" w:hAnsi="Times New Roman" w:cs="Times New Roman"/>
                <w:b/>
                <w:u w:val="single"/>
              </w:rPr>
            </w:pPr>
            <w:r w:rsidRPr="00F606EB">
              <w:rPr>
                <w:rFonts w:ascii="Times New Roman" w:hAnsi="Times New Roman" w:cs="Times New Roman"/>
                <w:b/>
              </w:rPr>
              <w:t>Wskaźniki produktu i ich wartości które podlegają modyfikacjom</w:t>
            </w:r>
          </w:p>
        </w:tc>
        <w:tc>
          <w:tcPr>
            <w:tcW w:w="4227" w:type="dxa"/>
            <w:vMerge w:val="restart"/>
          </w:tcPr>
          <w:p w14:paraId="2385EF00" w14:textId="77777777" w:rsidR="00D26E96" w:rsidRPr="00F606EB" w:rsidRDefault="00D26E96" w:rsidP="00D26E96">
            <w:pPr>
              <w:tabs>
                <w:tab w:val="right" w:pos="9072"/>
              </w:tabs>
              <w:spacing w:before="240" w:line="240" w:lineRule="auto"/>
              <w:rPr>
                <w:rFonts w:ascii="Times New Roman" w:eastAsia="Calibri" w:hAnsi="Times New Roman" w:cs="Times New Roman"/>
                <w:b/>
                <w:u w:val="single"/>
              </w:rPr>
            </w:pPr>
          </w:p>
          <w:p w14:paraId="642E93F6" w14:textId="77777777" w:rsidR="00D26E96" w:rsidRDefault="00D26E96" w:rsidP="00D26E96">
            <w:pPr>
              <w:pStyle w:val="Akapitzlist"/>
              <w:tabs>
                <w:tab w:val="right" w:pos="9072"/>
              </w:tabs>
              <w:spacing w:before="240" w:line="240" w:lineRule="auto"/>
              <w:ind w:left="317"/>
              <w:rPr>
                <w:rFonts w:ascii="Times New Roman" w:eastAsia="Calibri" w:hAnsi="Times New Roman" w:cs="Times New Roman"/>
              </w:rPr>
            </w:pPr>
          </w:p>
          <w:p w14:paraId="69EF30B6" w14:textId="77777777" w:rsidR="00D26E96" w:rsidRPr="000A4581" w:rsidRDefault="00D26E96" w:rsidP="00D26E96">
            <w:pPr>
              <w:pStyle w:val="Akapitzlist"/>
              <w:numPr>
                <w:ilvl w:val="0"/>
                <w:numId w:val="17"/>
              </w:numPr>
              <w:tabs>
                <w:tab w:val="right" w:pos="9072"/>
              </w:tabs>
              <w:spacing w:before="240" w:line="240" w:lineRule="auto"/>
              <w:ind w:left="317"/>
              <w:rPr>
                <w:rFonts w:ascii="Times New Roman" w:eastAsia="Calibri" w:hAnsi="Times New Roman" w:cs="Times New Roman"/>
              </w:rPr>
            </w:pPr>
            <w:r>
              <w:rPr>
                <w:rFonts w:ascii="Times New Roman" w:eastAsia="Calibri" w:hAnsi="Times New Roman" w:cs="Times New Roman"/>
              </w:rPr>
              <w:t xml:space="preserve">Dopisano numer przedsięwzięcia 1.1.1 oraz 1.1.2 – poprawa oczywistej omyłki, oraz wykreślono ze sposobu realizacji projekty współpracy – zapis błędny, nie pokrywający się z zapisami  ze </w:t>
            </w:r>
            <w:proofErr w:type="spellStart"/>
            <w:r>
              <w:rPr>
                <w:rFonts w:ascii="Times New Roman" w:eastAsia="Calibri" w:hAnsi="Times New Roman" w:cs="Times New Roman"/>
              </w:rPr>
              <w:t>str</w:t>
            </w:r>
            <w:proofErr w:type="spellEnd"/>
            <w:r>
              <w:rPr>
                <w:rFonts w:ascii="Times New Roman" w:eastAsia="Calibri" w:hAnsi="Times New Roman" w:cs="Times New Roman"/>
              </w:rPr>
              <w:t xml:space="preserve"> 49 LSR</w:t>
            </w:r>
          </w:p>
          <w:p w14:paraId="182CA8FC" w14:textId="77777777" w:rsidR="00D26E96" w:rsidRPr="00F606EB" w:rsidRDefault="00D26E96" w:rsidP="00D26E96">
            <w:pPr>
              <w:tabs>
                <w:tab w:val="right" w:pos="9072"/>
              </w:tabs>
              <w:spacing w:before="240" w:line="240" w:lineRule="auto"/>
              <w:rPr>
                <w:rFonts w:ascii="Times New Roman" w:eastAsia="Calibri" w:hAnsi="Times New Roman" w:cs="Times New Roman"/>
                <w:b/>
                <w:u w:val="single"/>
              </w:rPr>
            </w:pPr>
          </w:p>
          <w:p w14:paraId="045B907C" w14:textId="77777777" w:rsidR="00D26E96" w:rsidRPr="000A4581" w:rsidRDefault="00D26E96" w:rsidP="00D26E96">
            <w:pPr>
              <w:pStyle w:val="Akapitzlist"/>
              <w:numPr>
                <w:ilvl w:val="0"/>
                <w:numId w:val="17"/>
              </w:numPr>
              <w:tabs>
                <w:tab w:val="right" w:pos="9072"/>
              </w:tabs>
              <w:spacing w:before="240" w:line="240" w:lineRule="auto"/>
              <w:ind w:left="317"/>
              <w:rPr>
                <w:rFonts w:ascii="Times New Roman" w:hAnsi="Times New Roman" w:cs="Times New Roman"/>
              </w:rPr>
            </w:pPr>
            <w:r w:rsidRPr="000A4581">
              <w:rPr>
                <w:rFonts w:ascii="Times New Roman" w:hAnsi="Times New Roman" w:cs="Times New Roman"/>
              </w:rPr>
              <w:t>Wszystkie pozostałe zmiany wynikają z powyżej opisanych modyfikacji</w:t>
            </w:r>
          </w:p>
          <w:p w14:paraId="47C29CB8" w14:textId="77777777" w:rsidR="00D26E96" w:rsidRPr="00F606EB" w:rsidRDefault="00D26E96" w:rsidP="00D26E96">
            <w:pPr>
              <w:tabs>
                <w:tab w:val="right" w:pos="9072"/>
              </w:tabs>
              <w:spacing w:before="240" w:line="240" w:lineRule="auto"/>
              <w:rPr>
                <w:rFonts w:ascii="Times New Roman" w:hAnsi="Times New Roman" w:cs="Times New Roman"/>
              </w:rPr>
            </w:pPr>
          </w:p>
          <w:p w14:paraId="1003171D" w14:textId="77777777" w:rsidR="00D26E96" w:rsidRPr="00F606EB" w:rsidRDefault="00D26E96" w:rsidP="00D26E96">
            <w:pPr>
              <w:tabs>
                <w:tab w:val="right" w:pos="9072"/>
              </w:tabs>
              <w:spacing w:before="240" w:line="240" w:lineRule="auto"/>
              <w:rPr>
                <w:rFonts w:ascii="Times New Roman" w:hAnsi="Times New Roman" w:cs="Times New Roman"/>
              </w:rPr>
            </w:pPr>
          </w:p>
          <w:p w14:paraId="619A65F6" w14:textId="77777777" w:rsidR="00D26E96" w:rsidRPr="00F606EB" w:rsidRDefault="00D26E96" w:rsidP="00D26E96">
            <w:pPr>
              <w:tabs>
                <w:tab w:val="right" w:pos="9072"/>
              </w:tabs>
              <w:spacing w:before="240" w:line="240" w:lineRule="auto"/>
              <w:rPr>
                <w:rFonts w:ascii="Times New Roman" w:hAnsi="Times New Roman" w:cs="Times New Roman"/>
              </w:rPr>
            </w:pPr>
          </w:p>
          <w:p w14:paraId="7B467192" w14:textId="77777777" w:rsidR="00D26E96" w:rsidRPr="00F606EB" w:rsidRDefault="00D26E96" w:rsidP="00D26E96">
            <w:pPr>
              <w:tabs>
                <w:tab w:val="right" w:pos="9072"/>
              </w:tabs>
              <w:spacing w:before="240" w:line="240" w:lineRule="auto"/>
              <w:rPr>
                <w:rFonts w:ascii="Times New Roman" w:hAnsi="Times New Roman" w:cs="Times New Roman"/>
              </w:rPr>
            </w:pPr>
          </w:p>
          <w:p w14:paraId="587FDAC2" w14:textId="77777777" w:rsidR="00D26E96" w:rsidRPr="00F606EB" w:rsidRDefault="00D26E96" w:rsidP="00D26E96">
            <w:pPr>
              <w:pStyle w:val="Akapitzlist"/>
              <w:tabs>
                <w:tab w:val="right" w:pos="9072"/>
              </w:tabs>
              <w:spacing w:before="240" w:line="240" w:lineRule="auto"/>
              <w:rPr>
                <w:rFonts w:ascii="Times New Roman" w:eastAsia="Calibri" w:hAnsi="Times New Roman" w:cs="Times New Roman"/>
                <w:b/>
                <w:u w:val="single"/>
              </w:rPr>
            </w:pPr>
          </w:p>
        </w:tc>
        <w:tc>
          <w:tcPr>
            <w:tcW w:w="2634" w:type="dxa"/>
            <w:vMerge w:val="restart"/>
          </w:tcPr>
          <w:p w14:paraId="3BF833E5"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3BEBB5DA"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p w14:paraId="5CAC47FB"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p w14:paraId="58525594" w14:textId="77777777" w:rsidR="00D26E96" w:rsidRPr="00F606EB" w:rsidRDefault="00D26E96" w:rsidP="00D26E96">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69A9F018" w14:textId="77777777" w:rsidR="00D26E96" w:rsidRPr="00F606EB" w:rsidRDefault="00D26E96" w:rsidP="00D26E96">
            <w:pPr>
              <w:tabs>
                <w:tab w:val="right" w:pos="9072"/>
              </w:tabs>
              <w:spacing w:before="240" w:line="240" w:lineRule="auto"/>
              <w:rPr>
                <w:rFonts w:ascii="Times New Roman" w:hAnsi="Times New Roman" w:cs="Times New Roman"/>
              </w:rPr>
            </w:pPr>
          </w:p>
          <w:p w14:paraId="376CC70C" w14:textId="77777777" w:rsidR="00D26E96" w:rsidRPr="00F606EB" w:rsidRDefault="00D26E96" w:rsidP="00D26E96">
            <w:pPr>
              <w:tabs>
                <w:tab w:val="right" w:pos="9072"/>
              </w:tabs>
              <w:spacing w:before="240" w:line="240" w:lineRule="auto"/>
              <w:rPr>
                <w:rFonts w:ascii="Times New Roman" w:hAnsi="Times New Roman" w:cs="Times New Roman"/>
              </w:rPr>
            </w:pPr>
          </w:p>
          <w:p w14:paraId="631CFAA3"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rPr>
              <w:t>Proponuje inną zmianę</w:t>
            </w:r>
          </w:p>
        </w:tc>
      </w:tr>
      <w:tr w:rsidR="00D26E96" w:rsidRPr="00F606EB" w14:paraId="08E1762B" w14:textId="77777777" w:rsidTr="004971A2">
        <w:trPr>
          <w:trHeight w:val="489"/>
        </w:trPr>
        <w:tc>
          <w:tcPr>
            <w:tcW w:w="581" w:type="dxa"/>
            <w:vMerge/>
          </w:tcPr>
          <w:p w14:paraId="4055B324"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2514" w:type="dxa"/>
            <w:vMerge/>
          </w:tcPr>
          <w:p w14:paraId="32C64325"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3109" w:type="dxa"/>
          </w:tcPr>
          <w:p w14:paraId="7B0ABED3" w14:textId="77777777" w:rsidR="00D26E96" w:rsidRDefault="00D26E96" w:rsidP="00D26E96">
            <w:pPr>
              <w:pStyle w:val="Akapitzlist"/>
              <w:numPr>
                <w:ilvl w:val="0"/>
                <w:numId w:val="13"/>
              </w:numPr>
              <w:tabs>
                <w:tab w:val="right" w:pos="9072"/>
              </w:tabs>
              <w:spacing w:after="0" w:line="240" w:lineRule="auto"/>
              <w:ind w:left="317"/>
              <w:rPr>
                <w:rFonts w:ascii="Times New Roman" w:hAnsi="Times New Roman" w:cs="Times New Roman"/>
              </w:rPr>
            </w:pPr>
            <w:r w:rsidRPr="000A4581">
              <w:rPr>
                <w:rFonts w:ascii="Times New Roman" w:hAnsi="Times New Roman" w:cs="Times New Roman"/>
              </w:rPr>
              <w:t>Sposób realizacji</w:t>
            </w:r>
            <w:r>
              <w:rPr>
                <w:rFonts w:ascii="Times New Roman" w:hAnsi="Times New Roman" w:cs="Times New Roman"/>
              </w:rPr>
              <w:t xml:space="preserve"> dla </w:t>
            </w:r>
            <w:r w:rsidRPr="000A4581">
              <w:rPr>
                <w:rFonts w:ascii="Times New Roman" w:hAnsi="Times New Roman" w:cs="Times New Roman"/>
                <w:u w:val="single"/>
              </w:rPr>
              <w:t>1.1</w:t>
            </w:r>
            <w:r>
              <w:rPr>
                <w:rFonts w:ascii="Times New Roman" w:hAnsi="Times New Roman" w:cs="Times New Roman"/>
              </w:rPr>
              <w:t xml:space="preserve">. – </w:t>
            </w:r>
            <w:r w:rsidRPr="000A4581">
              <w:rPr>
                <w:rFonts w:ascii="Times New Roman" w:hAnsi="Times New Roman" w:cs="Times New Roman"/>
              </w:rPr>
              <w:t>Konkursy</w:t>
            </w:r>
            <w:r>
              <w:rPr>
                <w:rFonts w:ascii="Times New Roman" w:hAnsi="Times New Roman" w:cs="Times New Roman"/>
              </w:rPr>
              <w:t xml:space="preserve">, </w:t>
            </w:r>
            <w:r w:rsidRPr="000A4581">
              <w:rPr>
                <w:rFonts w:ascii="Times New Roman" w:hAnsi="Times New Roman" w:cs="Times New Roman"/>
              </w:rPr>
              <w:t>Operacje własne</w:t>
            </w:r>
            <w:r>
              <w:rPr>
                <w:rFonts w:ascii="Times New Roman" w:hAnsi="Times New Roman" w:cs="Times New Roman"/>
              </w:rPr>
              <w:t xml:space="preserve">, </w:t>
            </w:r>
            <w:r w:rsidRPr="000A4581">
              <w:rPr>
                <w:rFonts w:ascii="Times New Roman" w:hAnsi="Times New Roman" w:cs="Times New Roman"/>
                <w:u w:val="single"/>
              </w:rPr>
              <w:t>Projekty współpracy</w:t>
            </w:r>
            <w:r>
              <w:rPr>
                <w:rFonts w:ascii="Times New Roman" w:hAnsi="Times New Roman" w:cs="Times New Roman"/>
              </w:rPr>
              <w:t xml:space="preserve">, </w:t>
            </w:r>
            <w:r w:rsidRPr="000A4581">
              <w:rPr>
                <w:rFonts w:ascii="Times New Roman" w:hAnsi="Times New Roman" w:cs="Times New Roman"/>
              </w:rPr>
              <w:t>Granty</w:t>
            </w:r>
          </w:p>
          <w:p w14:paraId="6647A36E" w14:textId="77777777" w:rsidR="00D26E96" w:rsidRPr="000A4581" w:rsidRDefault="00D26E96" w:rsidP="00D26E96">
            <w:pPr>
              <w:pStyle w:val="Akapitzlist"/>
              <w:tabs>
                <w:tab w:val="right" w:pos="9072"/>
              </w:tabs>
              <w:spacing w:after="0" w:line="240" w:lineRule="auto"/>
              <w:ind w:left="317"/>
              <w:rPr>
                <w:rFonts w:ascii="Times New Roman" w:hAnsi="Times New Roman" w:cs="Times New Roman"/>
              </w:rPr>
            </w:pPr>
          </w:p>
          <w:p w14:paraId="655599B0" w14:textId="77777777" w:rsidR="00D26E96" w:rsidRPr="00F606EB" w:rsidRDefault="00D26E96" w:rsidP="00D26E96">
            <w:pPr>
              <w:pStyle w:val="Akapitzlist"/>
              <w:numPr>
                <w:ilvl w:val="0"/>
                <w:numId w:val="13"/>
              </w:numPr>
              <w:tabs>
                <w:tab w:val="right" w:pos="9072"/>
              </w:tabs>
              <w:spacing w:after="0" w:line="240" w:lineRule="auto"/>
              <w:ind w:left="317"/>
              <w:rPr>
                <w:rFonts w:ascii="Times New Roman" w:hAnsi="Times New Roman" w:cs="Times New Roman"/>
              </w:rPr>
            </w:pPr>
            <w:r w:rsidRPr="00F606EB">
              <w:rPr>
                <w:rFonts w:ascii="Times New Roman" w:hAnsi="Times New Roman" w:cs="Times New Roman"/>
              </w:rPr>
              <w:t>P.1.2.1. Liczba nowych  lub wspartych obiektów infrastruktury turystycznej i rekreacyjnej – 16</w:t>
            </w:r>
          </w:p>
          <w:p w14:paraId="1FF5CFE7" w14:textId="77777777" w:rsidR="00D26E96" w:rsidRDefault="00D26E96" w:rsidP="00D26E96">
            <w:pPr>
              <w:tabs>
                <w:tab w:val="right" w:pos="9072"/>
              </w:tabs>
              <w:spacing w:after="0" w:line="240" w:lineRule="auto"/>
              <w:ind w:left="317"/>
              <w:rPr>
                <w:rFonts w:ascii="Times New Roman" w:hAnsi="Times New Roman" w:cs="Times New Roman"/>
              </w:rPr>
            </w:pPr>
          </w:p>
          <w:p w14:paraId="34359807" w14:textId="77777777" w:rsidR="00D26E96" w:rsidRPr="00F606EB" w:rsidRDefault="00D26E96" w:rsidP="00D26E96">
            <w:pPr>
              <w:tabs>
                <w:tab w:val="right" w:pos="9072"/>
              </w:tabs>
              <w:spacing w:after="0" w:line="240" w:lineRule="auto"/>
              <w:ind w:left="317"/>
              <w:rPr>
                <w:rFonts w:ascii="Times New Roman" w:hAnsi="Times New Roman" w:cs="Times New Roman"/>
              </w:rPr>
            </w:pPr>
          </w:p>
          <w:p w14:paraId="0716067C" w14:textId="77777777" w:rsidR="00D26E96" w:rsidRPr="00F606EB" w:rsidRDefault="00D26E96" w:rsidP="00D26E96">
            <w:pPr>
              <w:pStyle w:val="Akapitzlist"/>
              <w:numPr>
                <w:ilvl w:val="0"/>
                <w:numId w:val="13"/>
              </w:numPr>
              <w:tabs>
                <w:tab w:val="right" w:pos="9072"/>
              </w:tabs>
              <w:spacing w:after="0" w:line="240" w:lineRule="auto"/>
              <w:ind w:left="317"/>
              <w:rPr>
                <w:rFonts w:ascii="Times New Roman" w:eastAsia="Calibri" w:hAnsi="Times New Roman" w:cs="Times New Roman"/>
              </w:rPr>
            </w:pPr>
            <w:r w:rsidRPr="00F606EB">
              <w:rPr>
                <w:rFonts w:ascii="Times New Roman" w:eastAsia="Calibri" w:hAnsi="Times New Roman" w:cs="Times New Roman"/>
              </w:rPr>
              <w:t>P.2.1. Liczba operacji polegających na utworzeniu nowego przedsiębiorstwa, w tym w branży turystycznej i okołoturystycznej – 7</w:t>
            </w:r>
          </w:p>
          <w:p w14:paraId="73037087" w14:textId="77777777" w:rsidR="00D26E96" w:rsidRPr="00F606EB" w:rsidRDefault="00D26E96" w:rsidP="00D26E96">
            <w:pPr>
              <w:pStyle w:val="Akapitzlist"/>
              <w:tabs>
                <w:tab w:val="right" w:pos="9072"/>
              </w:tabs>
              <w:spacing w:after="0" w:line="240" w:lineRule="auto"/>
              <w:ind w:left="317"/>
              <w:rPr>
                <w:rFonts w:ascii="Times New Roman" w:eastAsia="Calibri" w:hAnsi="Times New Roman" w:cs="Times New Roman"/>
              </w:rPr>
            </w:pPr>
          </w:p>
          <w:p w14:paraId="6600CEB2" w14:textId="77777777" w:rsidR="00D26E96" w:rsidRPr="00F606EB" w:rsidRDefault="00D26E96" w:rsidP="00D26E96">
            <w:pPr>
              <w:pStyle w:val="Akapitzlist"/>
              <w:numPr>
                <w:ilvl w:val="0"/>
                <w:numId w:val="13"/>
              </w:numPr>
              <w:tabs>
                <w:tab w:val="right" w:pos="9072"/>
              </w:tabs>
              <w:spacing w:after="0" w:line="240" w:lineRule="auto"/>
              <w:ind w:left="317"/>
              <w:rPr>
                <w:rFonts w:ascii="Times New Roman" w:eastAsia="Calibri" w:hAnsi="Times New Roman" w:cs="Times New Roman"/>
              </w:rPr>
            </w:pPr>
            <w:r w:rsidRPr="00F606EB">
              <w:rPr>
                <w:rFonts w:ascii="Times New Roman" w:eastAsia="Calibri" w:hAnsi="Times New Roman" w:cs="Times New Roman"/>
              </w:rPr>
              <w:t>P.2.2. Liczba operacji polegających na rozwoju istniejącego przedsiębiorstwa, w tym w branży turystycznej i okołoturystycznej – 12</w:t>
            </w:r>
          </w:p>
          <w:p w14:paraId="480672FB" w14:textId="77777777" w:rsidR="00D26E96" w:rsidRDefault="00D26E96" w:rsidP="00021406">
            <w:pPr>
              <w:spacing w:after="0" w:line="240" w:lineRule="auto"/>
              <w:rPr>
                <w:rFonts w:ascii="Times New Roman" w:eastAsia="Calibri" w:hAnsi="Times New Roman" w:cs="Times New Roman"/>
              </w:rPr>
            </w:pPr>
          </w:p>
          <w:p w14:paraId="3A75EBBD" w14:textId="77777777" w:rsidR="005F7AA3" w:rsidRDefault="005F7AA3" w:rsidP="00021406">
            <w:pPr>
              <w:spacing w:after="0" w:line="240" w:lineRule="auto"/>
              <w:rPr>
                <w:rFonts w:ascii="Times New Roman" w:eastAsia="Calibri" w:hAnsi="Times New Roman" w:cs="Times New Roman"/>
              </w:rPr>
            </w:pPr>
          </w:p>
          <w:p w14:paraId="58E1825B" w14:textId="77777777" w:rsidR="005F7AA3" w:rsidRPr="00021406" w:rsidRDefault="005F7AA3" w:rsidP="00021406">
            <w:pPr>
              <w:spacing w:after="0" w:line="240" w:lineRule="auto"/>
              <w:rPr>
                <w:rFonts w:ascii="Times New Roman" w:eastAsia="Calibri" w:hAnsi="Times New Roman" w:cs="Times New Roman"/>
              </w:rPr>
            </w:pPr>
          </w:p>
          <w:p w14:paraId="5E52CEF3" w14:textId="77777777" w:rsidR="00D26E96" w:rsidRPr="00F606EB" w:rsidRDefault="00D26E96" w:rsidP="00D26E96">
            <w:pPr>
              <w:pStyle w:val="Akapitzlist"/>
              <w:numPr>
                <w:ilvl w:val="0"/>
                <w:numId w:val="13"/>
              </w:numPr>
              <w:tabs>
                <w:tab w:val="right" w:pos="9072"/>
              </w:tabs>
              <w:spacing w:after="0" w:line="240" w:lineRule="auto"/>
              <w:ind w:left="317"/>
              <w:rPr>
                <w:rFonts w:ascii="Times New Roman" w:eastAsia="Calibri" w:hAnsi="Times New Roman" w:cs="Times New Roman"/>
              </w:rPr>
            </w:pPr>
            <w:r w:rsidRPr="00F606EB">
              <w:rPr>
                <w:rFonts w:ascii="Times New Roman" w:eastAsia="Calibri" w:hAnsi="Times New Roman" w:cs="Times New Roman"/>
              </w:rPr>
              <w:lastRenderedPageBreak/>
              <w:t>P.3.1. Liczba powstałych innowacyjnych kompleksowych ofert edukacji proekologicznej, promującej ochronę środowiska i przeciwdziałanie zmianom klimatu</w:t>
            </w:r>
          </w:p>
          <w:p w14:paraId="29DA1DB7" w14:textId="77777777" w:rsidR="00D26E96" w:rsidRPr="00F606EB" w:rsidRDefault="00D26E96" w:rsidP="00D26E96">
            <w:pPr>
              <w:pStyle w:val="Akapitzlist"/>
              <w:tabs>
                <w:tab w:val="right" w:pos="9072"/>
              </w:tabs>
              <w:spacing w:after="0" w:line="240" w:lineRule="auto"/>
              <w:ind w:left="317"/>
              <w:rPr>
                <w:rFonts w:ascii="Times New Roman" w:eastAsia="Calibri" w:hAnsi="Times New Roman" w:cs="Times New Roman"/>
              </w:rPr>
            </w:pPr>
          </w:p>
          <w:p w14:paraId="2FB2BC5D" w14:textId="77777777" w:rsidR="00D26E96" w:rsidRPr="00F606EB" w:rsidRDefault="00D26E96" w:rsidP="00D26E96">
            <w:pPr>
              <w:pStyle w:val="Akapitzlist"/>
              <w:numPr>
                <w:ilvl w:val="0"/>
                <w:numId w:val="13"/>
              </w:numPr>
              <w:tabs>
                <w:tab w:val="right" w:pos="9072"/>
              </w:tabs>
              <w:spacing w:after="0" w:line="240" w:lineRule="auto"/>
              <w:ind w:left="317"/>
              <w:rPr>
                <w:rFonts w:ascii="Times New Roman" w:eastAsia="Calibri" w:hAnsi="Times New Roman" w:cs="Times New Roman"/>
              </w:rPr>
            </w:pPr>
            <w:r w:rsidRPr="00F606EB">
              <w:rPr>
                <w:rFonts w:ascii="Times New Roman" w:eastAsia="Calibri" w:hAnsi="Times New Roman" w:cs="Times New Roman"/>
              </w:rPr>
              <w:t>P.4.2.1. Liczba osobodni szkoleń dla pracowników LGD – 45</w:t>
            </w:r>
          </w:p>
          <w:p w14:paraId="76F10F2D" w14:textId="77777777" w:rsidR="00D26E96" w:rsidRPr="00F606EB" w:rsidRDefault="00D26E96" w:rsidP="00D26E96">
            <w:pPr>
              <w:pStyle w:val="Akapitzlist"/>
              <w:spacing w:after="0" w:line="240" w:lineRule="auto"/>
              <w:ind w:left="317"/>
              <w:rPr>
                <w:rFonts w:ascii="Times New Roman" w:eastAsia="Calibri" w:hAnsi="Times New Roman" w:cs="Times New Roman"/>
              </w:rPr>
            </w:pPr>
          </w:p>
          <w:p w14:paraId="18E037EC" w14:textId="77777777" w:rsidR="00D26E96" w:rsidRDefault="00D26E96" w:rsidP="00D26E96">
            <w:pPr>
              <w:pStyle w:val="Akapitzlist"/>
              <w:numPr>
                <w:ilvl w:val="0"/>
                <w:numId w:val="13"/>
              </w:numPr>
              <w:tabs>
                <w:tab w:val="right" w:pos="9072"/>
              </w:tabs>
              <w:spacing w:after="0" w:line="240" w:lineRule="auto"/>
              <w:ind w:left="317"/>
              <w:rPr>
                <w:rFonts w:ascii="Times New Roman" w:eastAsia="Calibri" w:hAnsi="Times New Roman" w:cs="Times New Roman"/>
              </w:rPr>
            </w:pPr>
            <w:r w:rsidRPr="00F606EB">
              <w:rPr>
                <w:rFonts w:ascii="Times New Roman" w:eastAsia="Calibri" w:hAnsi="Times New Roman" w:cs="Times New Roman"/>
              </w:rPr>
              <w:t xml:space="preserve">P.4.2.2. Liczba osobodni szkoleń dla organów LGD </w:t>
            </w:r>
            <w:r w:rsidR="009D08A8">
              <w:rPr>
                <w:rFonts w:ascii="Times New Roman" w:eastAsia="Calibri" w:hAnsi="Times New Roman" w:cs="Times New Roman"/>
              </w:rPr>
              <w:t>–</w:t>
            </w:r>
            <w:r w:rsidRPr="00F606EB">
              <w:rPr>
                <w:rFonts w:ascii="Times New Roman" w:eastAsia="Calibri" w:hAnsi="Times New Roman" w:cs="Times New Roman"/>
              </w:rPr>
              <w:t xml:space="preserve"> 48</w:t>
            </w:r>
          </w:p>
          <w:p w14:paraId="6CCE14E6" w14:textId="77777777" w:rsidR="009D08A8" w:rsidRPr="009D08A8" w:rsidRDefault="009D08A8" w:rsidP="009D08A8">
            <w:pPr>
              <w:tabs>
                <w:tab w:val="right" w:pos="9072"/>
              </w:tabs>
              <w:spacing w:after="0" w:line="240" w:lineRule="auto"/>
              <w:rPr>
                <w:rFonts w:ascii="Times New Roman" w:eastAsia="Calibri" w:hAnsi="Times New Roman" w:cs="Times New Roman"/>
              </w:rPr>
            </w:pPr>
          </w:p>
        </w:tc>
        <w:tc>
          <w:tcPr>
            <w:tcW w:w="2831" w:type="dxa"/>
          </w:tcPr>
          <w:p w14:paraId="3904B64A" w14:textId="77777777" w:rsidR="00D26E96" w:rsidRDefault="00D26E96" w:rsidP="00D26E96">
            <w:pPr>
              <w:pStyle w:val="Akapitzlist"/>
              <w:numPr>
                <w:ilvl w:val="0"/>
                <w:numId w:val="13"/>
              </w:numPr>
              <w:tabs>
                <w:tab w:val="right" w:pos="9072"/>
              </w:tabs>
              <w:spacing w:after="0" w:line="240" w:lineRule="auto"/>
              <w:ind w:left="317"/>
              <w:rPr>
                <w:rFonts w:ascii="Times New Roman" w:hAnsi="Times New Roman" w:cs="Times New Roman"/>
              </w:rPr>
            </w:pPr>
            <w:r w:rsidRPr="000A4581">
              <w:rPr>
                <w:rFonts w:ascii="Times New Roman" w:hAnsi="Times New Roman" w:cs="Times New Roman"/>
              </w:rPr>
              <w:lastRenderedPageBreak/>
              <w:t>Sposób realizacji</w:t>
            </w:r>
            <w:r>
              <w:rPr>
                <w:rFonts w:ascii="Times New Roman" w:hAnsi="Times New Roman" w:cs="Times New Roman"/>
              </w:rPr>
              <w:t xml:space="preserve"> dla </w:t>
            </w:r>
            <w:r w:rsidRPr="000A4581">
              <w:rPr>
                <w:rFonts w:ascii="Times New Roman" w:hAnsi="Times New Roman" w:cs="Times New Roman"/>
                <w:u w:val="single"/>
              </w:rPr>
              <w:t>1.1.2</w:t>
            </w:r>
            <w:r>
              <w:rPr>
                <w:rFonts w:ascii="Times New Roman" w:hAnsi="Times New Roman" w:cs="Times New Roman"/>
              </w:rPr>
              <w:t xml:space="preserve"> – </w:t>
            </w:r>
            <w:r w:rsidRPr="000A4581">
              <w:rPr>
                <w:rFonts w:ascii="Times New Roman" w:hAnsi="Times New Roman" w:cs="Times New Roman"/>
              </w:rPr>
              <w:t>Konkursy</w:t>
            </w:r>
            <w:r>
              <w:rPr>
                <w:rFonts w:ascii="Times New Roman" w:hAnsi="Times New Roman" w:cs="Times New Roman"/>
              </w:rPr>
              <w:t xml:space="preserve">, </w:t>
            </w:r>
            <w:r w:rsidRPr="000A4581">
              <w:rPr>
                <w:rFonts w:ascii="Times New Roman" w:hAnsi="Times New Roman" w:cs="Times New Roman"/>
              </w:rPr>
              <w:t>Operacje własne</w:t>
            </w:r>
            <w:r>
              <w:rPr>
                <w:rFonts w:ascii="Times New Roman" w:hAnsi="Times New Roman" w:cs="Times New Roman"/>
              </w:rPr>
              <w:t xml:space="preserve">, </w:t>
            </w:r>
            <w:r w:rsidRPr="000A4581">
              <w:rPr>
                <w:rFonts w:ascii="Times New Roman" w:hAnsi="Times New Roman" w:cs="Times New Roman"/>
              </w:rPr>
              <w:t>Granty</w:t>
            </w:r>
          </w:p>
          <w:p w14:paraId="04D1FCBE" w14:textId="77777777" w:rsidR="00D26E96" w:rsidRDefault="00D26E96" w:rsidP="00D26E96">
            <w:pPr>
              <w:pStyle w:val="Akapitzlist"/>
              <w:tabs>
                <w:tab w:val="right" w:pos="9072"/>
              </w:tabs>
              <w:spacing w:after="0" w:line="240" w:lineRule="auto"/>
              <w:ind w:left="317"/>
              <w:rPr>
                <w:rFonts w:ascii="Times New Roman" w:hAnsi="Times New Roman" w:cs="Times New Roman"/>
              </w:rPr>
            </w:pPr>
          </w:p>
          <w:p w14:paraId="06D9BFEC" w14:textId="77777777" w:rsidR="00D26E96" w:rsidRDefault="00D26E96" w:rsidP="00D26E96">
            <w:pPr>
              <w:pStyle w:val="Akapitzlist"/>
              <w:numPr>
                <w:ilvl w:val="0"/>
                <w:numId w:val="13"/>
              </w:numPr>
              <w:tabs>
                <w:tab w:val="right" w:pos="9072"/>
              </w:tabs>
              <w:spacing w:after="0" w:line="240" w:lineRule="auto"/>
              <w:ind w:left="317" w:hanging="284"/>
              <w:rPr>
                <w:rFonts w:ascii="Times New Roman" w:hAnsi="Times New Roman" w:cs="Times New Roman"/>
              </w:rPr>
            </w:pPr>
            <w:r w:rsidRPr="00F606EB">
              <w:rPr>
                <w:rFonts w:ascii="Times New Roman" w:hAnsi="Times New Roman" w:cs="Times New Roman"/>
              </w:rPr>
              <w:t>P.1.2.1. Liczba nowych  lub wspartych obiektów infrastruktury turystycznej i rekreacyjnej – 8</w:t>
            </w:r>
          </w:p>
          <w:p w14:paraId="6AA46B5E" w14:textId="77777777" w:rsidR="00D26E96" w:rsidRPr="00F606EB" w:rsidRDefault="00D26E96" w:rsidP="00D26E96">
            <w:pPr>
              <w:pStyle w:val="Akapitzlist"/>
              <w:tabs>
                <w:tab w:val="right" w:pos="9072"/>
              </w:tabs>
              <w:spacing w:after="0" w:line="240" w:lineRule="auto"/>
              <w:ind w:left="317"/>
              <w:rPr>
                <w:rFonts w:ascii="Times New Roman" w:hAnsi="Times New Roman" w:cs="Times New Roman"/>
              </w:rPr>
            </w:pPr>
          </w:p>
          <w:p w14:paraId="40B7DC8D" w14:textId="77777777" w:rsidR="00D26E96" w:rsidRPr="00F606EB" w:rsidRDefault="00D26E96" w:rsidP="00D26E96">
            <w:pPr>
              <w:pStyle w:val="Akapitzlist"/>
              <w:numPr>
                <w:ilvl w:val="0"/>
                <w:numId w:val="14"/>
              </w:numPr>
              <w:tabs>
                <w:tab w:val="right" w:pos="9072"/>
              </w:tabs>
              <w:spacing w:after="0" w:line="240" w:lineRule="auto"/>
              <w:ind w:left="317" w:hanging="284"/>
              <w:rPr>
                <w:rFonts w:ascii="Times New Roman" w:hAnsi="Times New Roman" w:cs="Times New Roman"/>
              </w:rPr>
            </w:pPr>
            <w:r w:rsidRPr="00F606EB">
              <w:rPr>
                <w:rFonts w:ascii="Times New Roman" w:eastAsia="Calibri" w:hAnsi="Times New Roman" w:cs="Times New Roman"/>
              </w:rPr>
              <w:t>P.2.1. Liczba operacji polegających na utworzeniu nowego przedsiębiorstwa, w tym w branży turystycznej i okołoturystycznej – 14</w:t>
            </w:r>
          </w:p>
          <w:p w14:paraId="6894DA2C" w14:textId="77777777" w:rsidR="00D26E96" w:rsidRPr="00F606EB" w:rsidRDefault="00D26E96" w:rsidP="00D26E96">
            <w:pPr>
              <w:tabs>
                <w:tab w:val="right" w:pos="9072"/>
              </w:tabs>
              <w:spacing w:after="0" w:line="240" w:lineRule="auto"/>
              <w:ind w:left="317" w:hanging="284"/>
              <w:rPr>
                <w:rFonts w:ascii="Times New Roman" w:hAnsi="Times New Roman" w:cs="Times New Roman"/>
              </w:rPr>
            </w:pPr>
          </w:p>
          <w:p w14:paraId="3182B8BB" w14:textId="77777777" w:rsidR="00D26E96" w:rsidRPr="005F7AA3" w:rsidRDefault="00D26E96" w:rsidP="00D26E96">
            <w:pPr>
              <w:pStyle w:val="Akapitzlist"/>
              <w:numPr>
                <w:ilvl w:val="0"/>
                <w:numId w:val="14"/>
              </w:numPr>
              <w:tabs>
                <w:tab w:val="right" w:pos="9072"/>
              </w:tabs>
              <w:spacing w:after="0" w:line="240" w:lineRule="auto"/>
              <w:ind w:left="317" w:hanging="284"/>
              <w:rPr>
                <w:rFonts w:ascii="Times New Roman" w:hAnsi="Times New Roman" w:cs="Times New Roman"/>
              </w:rPr>
            </w:pPr>
            <w:r w:rsidRPr="00F606EB">
              <w:rPr>
                <w:rFonts w:ascii="Times New Roman" w:eastAsia="Calibri" w:hAnsi="Times New Roman" w:cs="Times New Roman"/>
              </w:rPr>
              <w:t>P.2.2. Liczba operacji polegających na rozwoju istniejącego przedsiębiorstwa, w tym w branży turystycznej i okołoturystycznej – 13</w:t>
            </w:r>
          </w:p>
          <w:p w14:paraId="7EF5A33D" w14:textId="77777777" w:rsidR="005F7AA3" w:rsidRPr="005F7AA3" w:rsidRDefault="005F7AA3" w:rsidP="005F7AA3">
            <w:pPr>
              <w:pStyle w:val="Akapitzlist"/>
              <w:rPr>
                <w:rFonts w:ascii="Times New Roman" w:hAnsi="Times New Roman" w:cs="Times New Roman"/>
              </w:rPr>
            </w:pPr>
          </w:p>
          <w:p w14:paraId="30845C0A" w14:textId="77777777" w:rsidR="005F7AA3" w:rsidRPr="00ED4DA1" w:rsidRDefault="005F7AA3" w:rsidP="005F7AA3">
            <w:pPr>
              <w:pStyle w:val="Akapitzlist"/>
              <w:tabs>
                <w:tab w:val="right" w:pos="9072"/>
              </w:tabs>
              <w:spacing w:after="0" w:line="240" w:lineRule="auto"/>
              <w:ind w:left="317"/>
              <w:rPr>
                <w:rFonts w:ascii="Times New Roman" w:hAnsi="Times New Roman" w:cs="Times New Roman"/>
              </w:rPr>
            </w:pPr>
          </w:p>
          <w:p w14:paraId="60CBAF4B" w14:textId="77777777" w:rsidR="00D26E96" w:rsidRDefault="00D26E96" w:rsidP="00D26E96">
            <w:pPr>
              <w:pStyle w:val="Akapitzlist"/>
              <w:numPr>
                <w:ilvl w:val="0"/>
                <w:numId w:val="14"/>
              </w:numPr>
              <w:tabs>
                <w:tab w:val="right" w:pos="9072"/>
              </w:tabs>
              <w:spacing w:after="0" w:line="240" w:lineRule="auto"/>
              <w:ind w:left="317" w:hanging="284"/>
              <w:rPr>
                <w:rFonts w:ascii="Times New Roman" w:hAnsi="Times New Roman" w:cs="Times New Roman"/>
              </w:rPr>
            </w:pPr>
            <w:r w:rsidRPr="00F606EB">
              <w:rPr>
                <w:rFonts w:ascii="Times New Roman" w:hAnsi="Times New Roman" w:cs="Times New Roman"/>
              </w:rPr>
              <w:lastRenderedPageBreak/>
              <w:t>Usunięto przedsięwzięcie, a tym samym wskaźnik</w:t>
            </w:r>
          </w:p>
          <w:p w14:paraId="0110AAEA" w14:textId="77777777" w:rsidR="00D26E96" w:rsidRDefault="00D26E96" w:rsidP="00D26E96">
            <w:pPr>
              <w:pStyle w:val="Akapitzlist"/>
              <w:tabs>
                <w:tab w:val="right" w:pos="9072"/>
              </w:tabs>
              <w:spacing w:after="0" w:line="240" w:lineRule="auto"/>
              <w:ind w:left="317"/>
              <w:rPr>
                <w:rFonts w:ascii="Times New Roman" w:hAnsi="Times New Roman" w:cs="Times New Roman"/>
              </w:rPr>
            </w:pPr>
          </w:p>
          <w:p w14:paraId="77797E3D" w14:textId="77777777" w:rsidR="00D26E96" w:rsidRDefault="00D26E96" w:rsidP="00D26E96">
            <w:pPr>
              <w:pStyle w:val="Akapitzlist"/>
              <w:tabs>
                <w:tab w:val="right" w:pos="9072"/>
              </w:tabs>
              <w:spacing w:after="0" w:line="240" w:lineRule="auto"/>
              <w:ind w:left="317"/>
              <w:rPr>
                <w:rFonts w:ascii="Times New Roman" w:hAnsi="Times New Roman" w:cs="Times New Roman"/>
              </w:rPr>
            </w:pPr>
          </w:p>
          <w:p w14:paraId="0AECE2F3" w14:textId="77777777" w:rsidR="00D26E96" w:rsidRDefault="00D26E96" w:rsidP="00D26E96">
            <w:pPr>
              <w:pStyle w:val="Akapitzlist"/>
              <w:tabs>
                <w:tab w:val="right" w:pos="9072"/>
              </w:tabs>
              <w:spacing w:after="0" w:line="240" w:lineRule="auto"/>
              <w:ind w:left="317"/>
              <w:rPr>
                <w:rFonts w:ascii="Times New Roman" w:hAnsi="Times New Roman" w:cs="Times New Roman"/>
              </w:rPr>
            </w:pPr>
          </w:p>
          <w:p w14:paraId="3CCB3BCD" w14:textId="77777777" w:rsidR="005F7AA3" w:rsidRDefault="005F7AA3" w:rsidP="00D26E96">
            <w:pPr>
              <w:pStyle w:val="Akapitzlist"/>
              <w:tabs>
                <w:tab w:val="right" w:pos="9072"/>
              </w:tabs>
              <w:spacing w:after="0" w:line="240" w:lineRule="auto"/>
              <w:ind w:left="317"/>
              <w:rPr>
                <w:rFonts w:ascii="Times New Roman" w:hAnsi="Times New Roman" w:cs="Times New Roman"/>
              </w:rPr>
            </w:pPr>
          </w:p>
          <w:p w14:paraId="5BC1F1CD" w14:textId="77777777" w:rsidR="005F7AA3" w:rsidRDefault="005F7AA3" w:rsidP="00D26E96">
            <w:pPr>
              <w:pStyle w:val="Akapitzlist"/>
              <w:tabs>
                <w:tab w:val="right" w:pos="9072"/>
              </w:tabs>
              <w:spacing w:after="0" w:line="240" w:lineRule="auto"/>
              <w:ind w:left="317"/>
              <w:rPr>
                <w:rFonts w:ascii="Times New Roman" w:hAnsi="Times New Roman" w:cs="Times New Roman"/>
              </w:rPr>
            </w:pPr>
          </w:p>
          <w:p w14:paraId="3A662681" w14:textId="77777777" w:rsidR="005F7AA3" w:rsidRPr="00F606EB" w:rsidRDefault="005F7AA3" w:rsidP="00D26E96">
            <w:pPr>
              <w:pStyle w:val="Akapitzlist"/>
              <w:tabs>
                <w:tab w:val="right" w:pos="9072"/>
              </w:tabs>
              <w:spacing w:after="0" w:line="240" w:lineRule="auto"/>
              <w:ind w:left="317"/>
              <w:rPr>
                <w:rFonts w:ascii="Times New Roman" w:hAnsi="Times New Roman" w:cs="Times New Roman"/>
              </w:rPr>
            </w:pPr>
          </w:p>
          <w:p w14:paraId="7BE00551" w14:textId="77777777" w:rsidR="00D26E96" w:rsidRDefault="00D26E96" w:rsidP="00D26E96">
            <w:pPr>
              <w:pStyle w:val="Akapitzlist"/>
              <w:numPr>
                <w:ilvl w:val="0"/>
                <w:numId w:val="13"/>
              </w:numPr>
              <w:tabs>
                <w:tab w:val="right" w:pos="9072"/>
              </w:tabs>
              <w:spacing w:after="0" w:line="240" w:lineRule="auto"/>
              <w:ind w:left="317" w:hanging="284"/>
              <w:rPr>
                <w:rFonts w:ascii="Times New Roman" w:eastAsia="Calibri" w:hAnsi="Times New Roman" w:cs="Times New Roman"/>
              </w:rPr>
            </w:pPr>
            <w:r w:rsidRPr="00F606EB">
              <w:rPr>
                <w:rFonts w:ascii="Times New Roman" w:eastAsia="Calibri" w:hAnsi="Times New Roman" w:cs="Times New Roman"/>
              </w:rPr>
              <w:t>P.4.2.1. Liczba osobodni szkoleń dla pracowników LGD – 49</w:t>
            </w:r>
          </w:p>
          <w:p w14:paraId="5C38E830" w14:textId="77777777" w:rsidR="00D26E96" w:rsidRDefault="00D26E96" w:rsidP="00D26E96">
            <w:pPr>
              <w:pStyle w:val="Akapitzlist"/>
              <w:tabs>
                <w:tab w:val="right" w:pos="9072"/>
              </w:tabs>
              <w:spacing w:after="0" w:line="240" w:lineRule="auto"/>
              <w:ind w:left="317"/>
              <w:rPr>
                <w:rFonts w:ascii="Times New Roman" w:eastAsia="Calibri" w:hAnsi="Times New Roman" w:cs="Times New Roman"/>
              </w:rPr>
            </w:pPr>
          </w:p>
          <w:p w14:paraId="0E306BB5" w14:textId="77777777" w:rsidR="00D26E96" w:rsidRPr="00ED4DA1" w:rsidRDefault="00D26E96" w:rsidP="00D26E96">
            <w:pPr>
              <w:pStyle w:val="Akapitzlist"/>
              <w:numPr>
                <w:ilvl w:val="0"/>
                <w:numId w:val="13"/>
              </w:numPr>
              <w:tabs>
                <w:tab w:val="right" w:pos="9072"/>
              </w:tabs>
              <w:spacing w:after="0" w:line="240" w:lineRule="auto"/>
              <w:ind w:left="317" w:hanging="284"/>
              <w:rPr>
                <w:rFonts w:ascii="Times New Roman" w:eastAsia="Calibri" w:hAnsi="Times New Roman" w:cs="Times New Roman"/>
              </w:rPr>
            </w:pPr>
            <w:r w:rsidRPr="00ED4DA1">
              <w:rPr>
                <w:rFonts w:ascii="Times New Roman" w:eastAsia="Calibri" w:hAnsi="Times New Roman" w:cs="Times New Roman"/>
              </w:rPr>
              <w:t>P.4.2.2. Liczba osobodni szkoleń dla organów LGD - 122</w:t>
            </w:r>
          </w:p>
        </w:tc>
        <w:tc>
          <w:tcPr>
            <w:tcW w:w="4227" w:type="dxa"/>
            <w:vMerge/>
          </w:tcPr>
          <w:p w14:paraId="72A0B24D" w14:textId="77777777" w:rsidR="00D26E96" w:rsidRPr="00F606EB" w:rsidRDefault="00D26E96" w:rsidP="00D26E96">
            <w:pPr>
              <w:tabs>
                <w:tab w:val="right" w:pos="9072"/>
              </w:tabs>
              <w:spacing w:before="240" w:line="240" w:lineRule="auto"/>
              <w:rPr>
                <w:rFonts w:ascii="Times New Roman" w:eastAsia="Calibri" w:hAnsi="Times New Roman" w:cs="Times New Roman"/>
                <w:b/>
                <w:u w:val="single"/>
              </w:rPr>
            </w:pPr>
          </w:p>
        </w:tc>
        <w:tc>
          <w:tcPr>
            <w:tcW w:w="2634" w:type="dxa"/>
            <w:vMerge/>
          </w:tcPr>
          <w:p w14:paraId="19E532FB"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tc>
      </w:tr>
      <w:tr w:rsidR="00D26E96" w:rsidRPr="00F606EB" w14:paraId="11AC9005" w14:textId="77777777" w:rsidTr="004971A2">
        <w:trPr>
          <w:trHeight w:val="455"/>
        </w:trPr>
        <w:tc>
          <w:tcPr>
            <w:tcW w:w="581" w:type="dxa"/>
            <w:vMerge w:val="restart"/>
          </w:tcPr>
          <w:p w14:paraId="4C7EFED3"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2514" w:type="dxa"/>
            <w:vMerge w:val="restart"/>
          </w:tcPr>
          <w:p w14:paraId="3F02CF20" w14:textId="77777777" w:rsidR="00D26E96" w:rsidRDefault="00D26E96" w:rsidP="00D26E96">
            <w:pPr>
              <w:spacing w:before="240" w:line="240" w:lineRule="auto"/>
              <w:contextualSpacing/>
              <w:rPr>
                <w:rFonts w:ascii="Times New Roman" w:eastAsia="Calibri" w:hAnsi="Times New Roman" w:cs="Times New Roman"/>
                <w:b/>
              </w:rPr>
            </w:pPr>
          </w:p>
          <w:p w14:paraId="69D0DCBC" w14:textId="77777777" w:rsidR="00D26E96" w:rsidRDefault="00D26E96" w:rsidP="00D26E96">
            <w:pPr>
              <w:spacing w:before="240" w:line="240" w:lineRule="auto"/>
              <w:contextualSpacing/>
              <w:rPr>
                <w:rFonts w:ascii="Times New Roman" w:eastAsia="Calibri" w:hAnsi="Times New Roman" w:cs="Times New Roman"/>
                <w:b/>
              </w:rPr>
            </w:pPr>
            <w:r>
              <w:rPr>
                <w:rFonts w:ascii="Times New Roman" w:eastAsia="Calibri" w:hAnsi="Times New Roman" w:cs="Times New Roman"/>
                <w:b/>
              </w:rPr>
              <w:t>Str. 39-40</w:t>
            </w:r>
          </w:p>
          <w:p w14:paraId="0CB0F789" w14:textId="77777777" w:rsidR="00D26E96" w:rsidRDefault="00D26E96" w:rsidP="00D26E96">
            <w:pPr>
              <w:spacing w:before="240" w:line="240" w:lineRule="auto"/>
              <w:contextualSpacing/>
              <w:rPr>
                <w:rFonts w:ascii="Times New Roman" w:eastAsia="Calibri" w:hAnsi="Times New Roman" w:cs="Times New Roman"/>
                <w:b/>
              </w:rPr>
            </w:pPr>
          </w:p>
          <w:p w14:paraId="7C14F112" w14:textId="77777777" w:rsidR="00D26E96" w:rsidRPr="00F606EB" w:rsidRDefault="00D26E96" w:rsidP="00D26E96">
            <w:pPr>
              <w:spacing w:before="240" w:line="240" w:lineRule="auto"/>
              <w:contextualSpacing/>
              <w:rPr>
                <w:rFonts w:ascii="Times New Roman" w:eastAsia="Calibri" w:hAnsi="Times New Roman" w:cs="Times New Roman"/>
                <w:b/>
              </w:rPr>
            </w:pPr>
            <w:r w:rsidRPr="00F606EB">
              <w:rPr>
                <w:rFonts w:ascii="Times New Roman" w:eastAsia="Calibri" w:hAnsi="Times New Roman" w:cs="Times New Roman"/>
                <w:b/>
              </w:rPr>
              <w:t>Specyfikacja wskaźników przypisanych do przedsięwzięć, celów szczegółowych i celów ogólnych wraz z uzasadnieniem wyboru wskaźnika w kontekście jego adekwatności</w:t>
            </w:r>
          </w:p>
          <w:p w14:paraId="4A71497B" w14:textId="77777777" w:rsidR="00D26E96" w:rsidRPr="00F606EB" w:rsidRDefault="00D26E96" w:rsidP="00D26E96">
            <w:pPr>
              <w:spacing w:before="240" w:line="240" w:lineRule="auto"/>
              <w:contextualSpacing/>
              <w:rPr>
                <w:rFonts w:ascii="Times New Roman" w:eastAsia="Calibri" w:hAnsi="Times New Roman" w:cs="Times New Roman"/>
                <w:b/>
              </w:rPr>
            </w:pPr>
          </w:p>
          <w:p w14:paraId="771CDCF4" w14:textId="77777777" w:rsidR="00D26E96" w:rsidRPr="00F606EB" w:rsidRDefault="00D26E96" w:rsidP="00D26E96">
            <w:pPr>
              <w:spacing w:before="240" w:line="240" w:lineRule="auto"/>
              <w:contextualSpacing/>
              <w:rPr>
                <w:rFonts w:ascii="Times New Roman" w:eastAsia="Calibri" w:hAnsi="Times New Roman" w:cs="Times New Roman"/>
                <w:b/>
              </w:rPr>
            </w:pPr>
            <w:r w:rsidRPr="00F606EB">
              <w:rPr>
                <w:rFonts w:ascii="Times New Roman" w:eastAsia="Calibri" w:hAnsi="Times New Roman" w:cs="Times New Roman"/>
                <w:b/>
              </w:rPr>
              <w:t>Wskaźniki rezultatu</w:t>
            </w:r>
          </w:p>
        </w:tc>
        <w:tc>
          <w:tcPr>
            <w:tcW w:w="5940" w:type="dxa"/>
            <w:gridSpan w:val="2"/>
          </w:tcPr>
          <w:p w14:paraId="295584B6" w14:textId="77777777" w:rsidR="00D26E96" w:rsidRPr="00F606EB" w:rsidRDefault="00D26E96" w:rsidP="00D26E96">
            <w:pPr>
              <w:tabs>
                <w:tab w:val="right" w:pos="9072"/>
              </w:tabs>
              <w:spacing w:before="240" w:line="240" w:lineRule="auto"/>
              <w:rPr>
                <w:rFonts w:ascii="Times New Roman" w:hAnsi="Times New Roman" w:cs="Times New Roman"/>
                <w:b/>
              </w:rPr>
            </w:pPr>
            <w:r w:rsidRPr="00F606EB">
              <w:rPr>
                <w:rFonts w:ascii="Times New Roman" w:hAnsi="Times New Roman" w:cs="Times New Roman"/>
                <w:b/>
              </w:rPr>
              <w:t xml:space="preserve">Wskaźniki rezultatu i ich wartości które podlegają modyfikacjom </w:t>
            </w:r>
          </w:p>
        </w:tc>
        <w:tc>
          <w:tcPr>
            <w:tcW w:w="4227" w:type="dxa"/>
            <w:vMerge w:val="restart"/>
          </w:tcPr>
          <w:p w14:paraId="50D10E90" w14:textId="77777777" w:rsidR="00D26E96" w:rsidRDefault="00D26E96" w:rsidP="00D26E96">
            <w:pPr>
              <w:tabs>
                <w:tab w:val="right" w:pos="9072"/>
              </w:tabs>
              <w:spacing w:before="240" w:line="240" w:lineRule="auto"/>
              <w:rPr>
                <w:rFonts w:ascii="Times New Roman" w:hAnsi="Times New Roman" w:cs="Times New Roman"/>
              </w:rPr>
            </w:pPr>
          </w:p>
          <w:p w14:paraId="7F2878FC" w14:textId="77777777" w:rsidR="005F7AA3" w:rsidRDefault="005F7AA3" w:rsidP="00D26E96">
            <w:pPr>
              <w:tabs>
                <w:tab w:val="right" w:pos="9072"/>
              </w:tabs>
              <w:spacing w:before="240" w:line="240" w:lineRule="auto"/>
              <w:rPr>
                <w:rFonts w:ascii="Times New Roman" w:hAnsi="Times New Roman" w:cs="Times New Roman"/>
              </w:rPr>
            </w:pPr>
          </w:p>
          <w:p w14:paraId="4EB6511C" w14:textId="77777777" w:rsidR="00D26E96" w:rsidRPr="00F606EB" w:rsidRDefault="00D26E96" w:rsidP="00D26E96">
            <w:pPr>
              <w:pStyle w:val="Akapitzlist"/>
              <w:numPr>
                <w:ilvl w:val="0"/>
                <w:numId w:val="12"/>
              </w:numPr>
              <w:tabs>
                <w:tab w:val="right" w:pos="9072"/>
              </w:tabs>
              <w:spacing w:before="240" w:line="240" w:lineRule="auto"/>
              <w:ind w:left="317" w:hanging="283"/>
              <w:rPr>
                <w:rFonts w:ascii="Times New Roman" w:hAnsi="Times New Roman" w:cs="Times New Roman"/>
              </w:rPr>
            </w:pPr>
            <w:r w:rsidRPr="00F606EB">
              <w:rPr>
                <w:rFonts w:ascii="Times New Roman" w:hAnsi="Times New Roman" w:cs="Times New Roman"/>
              </w:rPr>
              <w:t>Zmiana wynika z wyżej opisanych modyfikacji.</w:t>
            </w:r>
          </w:p>
          <w:p w14:paraId="435278DC" w14:textId="77777777" w:rsidR="00D26E96" w:rsidRPr="00F606EB" w:rsidRDefault="00D26E96" w:rsidP="00D26E96">
            <w:pPr>
              <w:pStyle w:val="Akapitzlist"/>
              <w:tabs>
                <w:tab w:val="right" w:pos="9072"/>
              </w:tabs>
              <w:spacing w:before="240" w:line="240" w:lineRule="auto"/>
              <w:ind w:left="317" w:hanging="283"/>
              <w:rPr>
                <w:rFonts w:ascii="Times New Roman" w:hAnsi="Times New Roman" w:cs="Times New Roman"/>
              </w:rPr>
            </w:pPr>
          </w:p>
          <w:p w14:paraId="4DF37A05" w14:textId="77777777" w:rsidR="00D26E96" w:rsidRPr="00F606EB" w:rsidRDefault="00D26E96" w:rsidP="00D26E96">
            <w:pPr>
              <w:pStyle w:val="Akapitzlist"/>
              <w:tabs>
                <w:tab w:val="right" w:pos="9072"/>
              </w:tabs>
              <w:spacing w:before="240" w:line="240" w:lineRule="auto"/>
              <w:ind w:left="317" w:hanging="283"/>
              <w:rPr>
                <w:rFonts w:ascii="Times New Roman" w:hAnsi="Times New Roman" w:cs="Times New Roman"/>
              </w:rPr>
            </w:pPr>
          </w:p>
          <w:p w14:paraId="109CF374" w14:textId="77777777" w:rsidR="00D26E96" w:rsidRPr="00F606EB" w:rsidRDefault="00D26E96" w:rsidP="00D26E96">
            <w:pPr>
              <w:pStyle w:val="Akapitzlist"/>
              <w:tabs>
                <w:tab w:val="right" w:pos="9072"/>
              </w:tabs>
              <w:spacing w:before="240" w:line="240" w:lineRule="auto"/>
              <w:ind w:left="317" w:hanging="283"/>
              <w:rPr>
                <w:rFonts w:ascii="Times New Roman" w:hAnsi="Times New Roman" w:cs="Times New Roman"/>
              </w:rPr>
            </w:pPr>
          </w:p>
          <w:p w14:paraId="70345040" w14:textId="77777777" w:rsidR="00D26E96" w:rsidRDefault="00D26E96" w:rsidP="00D26E96">
            <w:pPr>
              <w:pStyle w:val="Akapitzlist"/>
              <w:numPr>
                <w:ilvl w:val="0"/>
                <w:numId w:val="12"/>
              </w:numPr>
              <w:tabs>
                <w:tab w:val="right" w:pos="9072"/>
              </w:tabs>
              <w:spacing w:before="240" w:line="240" w:lineRule="auto"/>
              <w:ind w:left="317" w:hanging="283"/>
              <w:rPr>
                <w:rFonts w:ascii="Times New Roman" w:hAnsi="Times New Roman" w:cs="Times New Roman"/>
              </w:rPr>
            </w:pPr>
            <w:r w:rsidRPr="00F606EB">
              <w:rPr>
                <w:rFonts w:ascii="Times New Roman" w:hAnsi="Times New Roman" w:cs="Times New Roman"/>
              </w:rPr>
              <w:t>Zakłada się jeden wskaźnik produktu=jeden wskaźnik rezultatu</w:t>
            </w:r>
          </w:p>
          <w:p w14:paraId="21F7A069" w14:textId="77777777" w:rsidR="00D26E96" w:rsidRDefault="00D26E96" w:rsidP="00D26E96">
            <w:pPr>
              <w:pStyle w:val="Akapitzlist"/>
              <w:tabs>
                <w:tab w:val="right" w:pos="9072"/>
              </w:tabs>
              <w:spacing w:before="240" w:line="240" w:lineRule="auto"/>
              <w:ind w:left="317"/>
              <w:rPr>
                <w:rFonts w:ascii="Times New Roman" w:hAnsi="Times New Roman" w:cs="Times New Roman"/>
              </w:rPr>
            </w:pPr>
          </w:p>
          <w:p w14:paraId="33D1AB0C" w14:textId="77777777" w:rsidR="00D26E96" w:rsidRPr="00F606EB" w:rsidRDefault="00D26E96" w:rsidP="00D26E96">
            <w:pPr>
              <w:pStyle w:val="Akapitzlist"/>
              <w:tabs>
                <w:tab w:val="right" w:pos="9072"/>
              </w:tabs>
              <w:spacing w:before="240" w:line="240" w:lineRule="auto"/>
              <w:ind w:left="317"/>
              <w:rPr>
                <w:rFonts w:ascii="Times New Roman" w:hAnsi="Times New Roman" w:cs="Times New Roman"/>
              </w:rPr>
            </w:pPr>
          </w:p>
          <w:p w14:paraId="0D9BA91B" w14:textId="77777777" w:rsidR="00C857D7" w:rsidRPr="00021406" w:rsidRDefault="00D26E96" w:rsidP="00021406">
            <w:pPr>
              <w:pStyle w:val="Akapitzlist"/>
              <w:numPr>
                <w:ilvl w:val="0"/>
                <w:numId w:val="12"/>
              </w:numPr>
              <w:tabs>
                <w:tab w:val="right" w:pos="9072"/>
              </w:tabs>
              <w:spacing w:before="240" w:line="240" w:lineRule="auto"/>
              <w:ind w:left="317" w:hanging="283"/>
              <w:rPr>
                <w:rFonts w:ascii="Times New Roman" w:hAnsi="Times New Roman" w:cs="Times New Roman"/>
              </w:rPr>
            </w:pPr>
            <w:r w:rsidRPr="00F606EB">
              <w:rPr>
                <w:rFonts w:ascii="Times New Roman" w:hAnsi="Times New Roman" w:cs="Times New Roman"/>
              </w:rPr>
              <w:lastRenderedPageBreak/>
              <w:t>Zmiana wynika z wyżej opisanych modyfikacji.</w:t>
            </w:r>
          </w:p>
          <w:p w14:paraId="27B317B3" w14:textId="77777777" w:rsidR="00C857D7" w:rsidRDefault="00C857D7" w:rsidP="00D26E96">
            <w:pPr>
              <w:pStyle w:val="Akapitzlist"/>
              <w:ind w:left="317" w:hanging="283"/>
              <w:rPr>
                <w:rFonts w:ascii="Times New Roman" w:hAnsi="Times New Roman" w:cs="Times New Roman"/>
              </w:rPr>
            </w:pPr>
          </w:p>
          <w:p w14:paraId="1CA0EBEC" w14:textId="77777777" w:rsidR="00021406" w:rsidRDefault="00021406" w:rsidP="00D26E96">
            <w:pPr>
              <w:pStyle w:val="Akapitzlist"/>
              <w:ind w:left="317" w:hanging="283"/>
              <w:rPr>
                <w:rFonts w:ascii="Times New Roman" w:hAnsi="Times New Roman" w:cs="Times New Roman"/>
              </w:rPr>
            </w:pPr>
          </w:p>
          <w:p w14:paraId="6487718F" w14:textId="77777777" w:rsidR="00021406" w:rsidRPr="00BE7E9A" w:rsidRDefault="00021406" w:rsidP="00D26E96">
            <w:pPr>
              <w:pStyle w:val="Akapitzlist"/>
              <w:ind w:left="317" w:hanging="283"/>
              <w:rPr>
                <w:rFonts w:ascii="Times New Roman" w:hAnsi="Times New Roman" w:cs="Times New Roman"/>
              </w:rPr>
            </w:pPr>
          </w:p>
          <w:p w14:paraId="3B1C56F6" w14:textId="77777777" w:rsidR="00D26E96" w:rsidRPr="00F606EB" w:rsidRDefault="00D26E96" w:rsidP="00D26E96">
            <w:pPr>
              <w:pStyle w:val="Akapitzlist"/>
              <w:numPr>
                <w:ilvl w:val="0"/>
                <w:numId w:val="12"/>
              </w:numPr>
              <w:tabs>
                <w:tab w:val="right" w:pos="9072"/>
              </w:tabs>
              <w:spacing w:before="240" w:line="240" w:lineRule="auto"/>
              <w:ind w:left="317" w:hanging="283"/>
              <w:rPr>
                <w:rFonts w:ascii="Times New Roman" w:hAnsi="Times New Roman" w:cs="Times New Roman"/>
              </w:rPr>
            </w:pPr>
            <w:r w:rsidRPr="00F606EB">
              <w:rPr>
                <w:rFonts w:ascii="Times New Roman" w:hAnsi="Times New Roman" w:cs="Times New Roman"/>
              </w:rPr>
              <w:t>Poprzedni zapis był błędny. Zmodyfikowano zapisy aby odpowiadał rzeczywistej liczbie uczestników którzy podnieśli swoją wiedzę: Organ Decyzyjny – do 2018 roku 8 członków Zarządu, od 2018 roku 14 członków Rady, 4 pracowników = 26 uczestników</w:t>
            </w:r>
          </w:p>
        </w:tc>
        <w:tc>
          <w:tcPr>
            <w:tcW w:w="2634" w:type="dxa"/>
            <w:vMerge w:val="restart"/>
          </w:tcPr>
          <w:p w14:paraId="4940F74E"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lastRenderedPageBreak/>
              <w:t>Popieram / Nie popieram wprowadzenia zmian / nie mam zdania</w:t>
            </w:r>
          </w:p>
          <w:p w14:paraId="5C5C404E"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p w14:paraId="5A1BC96D"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p w14:paraId="770B334F"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p w14:paraId="03BC604E" w14:textId="77777777" w:rsidR="00D26E96" w:rsidRPr="00F606EB" w:rsidRDefault="00D26E96" w:rsidP="00D26E96">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6CC73486" w14:textId="77777777" w:rsidR="00D26E96" w:rsidRPr="00F606EB" w:rsidRDefault="00D26E96" w:rsidP="00D26E96">
            <w:pPr>
              <w:tabs>
                <w:tab w:val="right" w:pos="9072"/>
              </w:tabs>
              <w:spacing w:before="240" w:line="240" w:lineRule="auto"/>
              <w:rPr>
                <w:rFonts w:ascii="Times New Roman" w:hAnsi="Times New Roman" w:cs="Times New Roman"/>
              </w:rPr>
            </w:pPr>
          </w:p>
          <w:p w14:paraId="3136EE9E" w14:textId="77777777" w:rsidR="00D26E96" w:rsidRPr="00F606EB" w:rsidRDefault="00D26E96" w:rsidP="00D26E96">
            <w:pPr>
              <w:tabs>
                <w:tab w:val="right" w:pos="9072"/>
              </w:tabs>
              <w:spacing w:before="240" w:line="240" w:lineRule="auto"/>
              <w:rPr>
                <w:rFonts w:ascii="Times New Roman" w:hAnsi="Times New Roman" w:cs="Times New Roman"/>
              </w:rPr>
            </w:pPr>
          </w:p>
          <w:p w14:paraId="236CF9A5" w14:textId="77777777" w:rsidR="00D26E96" w:rsidRPr="00F606EB" w:rsidRDefault="00D26E96" w:rsidP="00D26E96">
            <w:pPr>
              <w:tabs>
                <w:tab w:val="right" w:pos="9072"/>
              </w:tabs>
              <w:spacing w:before="240" w:line="240" w:lineRule="auto"/>
              <w:rPr>
                <w:rFonts w:ascii="Times New Roman" w:hAnsi="Times New Roman" w:cs="Times New Roman"/>
              </w:rPr>
            </w:pPr>
          </w:p>
          <w:p w14:paraId="26B1E50B"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rPr>
              <w:t>Proponuje inną zmianę</w:t>
            </w:r>
          </w:p>
        </w:tc>
      </w:tr>
      <w:tr w:rsidR="00D26E96" w:rsidRPr="00F606EB" w14:paraId="300D1D71" w14:textId="77777777" w:rsidTr="004971A2">
        <w:trPr>
          <w:trHeight w:val="2014"/>
        </w:trPr>
        <w:tc>
          <w:tcPr>
            <w:tcW w:w="581" w:type="dxa"/>
            <w:vMerge/>
          </w:tcPr>
          <w:p w14:paraId="241DCC10"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2514" w:type="dxa"/>
            <w:vMerge/>
          </w:tcPr>
          <w:p w14:paraId="262A36CA"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3109" w:type="dxa"/>
          </w:tcPr>
          <w:p w14:paraId="3C84A6F8" w14:textId="77777777" w:rsidR="00D26E96" w:rsidRPr="00F606EB" w:rsidRDefault="00D26E96" w:rsidP="009D08A8">
            <w:pPr>
              <w:pStyle w:val="Akapitzlist"/>
              <w:numPr>
                <w:ilvl w:val="0"/>
                <w:numId w:val="11"/>
              </w:numPr>
              <w:tabs>
                <w:tab w:val="right" w:pos="9072"/>
              </w:tabs>
              <w:spacing w:after="0" w:line="240" w:lineRule="auto"/>
              <w:ind w:left="459" w:hanging="426"/>
              <w:rPr>
                <w:rFonts w:ascii="Times New Roman" w:hAnsi="Times New Roman" w:cs="Times New Roman"/>
              </w:rPr>
            </w:pPr>
            <w:r w:rsidRPr="00F606EB">
              <w:rPr>
                <w:rFonts w:ascii="Times New Roman" w:hAnsi="Times New Roman" w:cs="Times New Roman"/>
              </w:rPr>
              <w:t>R.1.2.1. liczba osób korzystających z obiektów infrastruktury turystycznej i rekreacyjnej – 8000</w:t>
            </w:r>
          </w:p>
          <w:p w14:paraId="48064BCA" w14:textId="77777777" w:rsidR="00D26E96" w:rsidRPr="00F606EB" w:rsidRDefault="00D26E96" w:rsidP="00D26E96">
            <w:pPr>
              <w:pStyle w:val="Akapitzlist"/>
              <w:tabs>
                <w:tab w:val="left" w:pos="1211"/>
              </w:tabs>
              <w:spacing w:after="0" w:line="240" w:lineRule="auto"/>
              <w:rPr>
                <w:rFonts w:ascii="Times New Roman" w:hAnsi="Times New Roman" w:cs="Times New Roman"/>
              </w:rPr>
            </w:pPr>
            <w:r>
              <w:rPr>
                <w:rFonts w:ascii="Times New Roman" w:hAnsi="Times New Roman" w:cs="Times New Roman"/>
              </w:rPr>
              <w:tab/>
            </w:r>
          </w:p>
          <w:p w14:paraId="34965A1A" w14:textId="77777777" w:rsidR="00D26E96" w:rsidRPr="00F606EB" w:rsidRDefault="00D26E96" w:rsidP="00D26E96">
            <w:pPr>
              <w:pStyle w:val="Akapitzlist"/>
              <w:tabs>
                <w:tab w:val="right" w:pos="9072"/>
              </w:tabs>
              <w:spacing w:after="0" w:line="240" w:lineRule="auto"/>
              <w:rPr>
                <w:rFonts w:ascii="Times New Roman" w:hAnsi="Times New Roman" w:cs="Times New Roman"/>
              </w:rPr>
            </w:pPr>
          </w:p>
          <w:p w14:paraId="070B697F" w14:textId="77777777" w:rsidR="00D26E96" w:rsidRPr="00F606EB" w:rsidRDefault="00D26E96" w:rsidP="009D08A8">
            <w:pPr>
              <w:pStyle w:val="Akapitzlist"/>
              <w:numPr>
                <w:ilvl w:val="0"/>
                <w:numId w:val="11"/>
              </w:numPr>
              <w:tabs>
                <w:tab w:val="right" w:pos="9072"/>
              </w:tabs>
              <w:spacing w:after="0" w:line="240" w:lineRule="auto"/>
              <w:ind w:left="459"/>
              <w:rPr>
                <w:rFonts w:ascii="Times New Roman" w:hAnsi="Times New Roman" w:cs="Times New Roman"/>
              </w:rPr>
            </w:pPr>
            <w:r w:rsidRPr="00F606EB">
              <w:rPr>
                <w:rFonts w:ascii="Times New Roman" w:hAnsi="Times New Roman" w:cs="Times New Roman"/>
              </w:rPr>
              <w:t>R.2. Liczba utworzonych miejsc pracy (ogółem) – 24</w:t>
            </w:r>
          </w:p>
          <w:p w14:paraId="5BDADCA4" w14:textId="77777777" w:rsidR="00D26E96" w:rsidRDefault="00D26E96" w:rsidP="009D08A8">
            <w:pPr>
              <w:pStyle w:val="Akapitzlist"/>
              <w:tabs>
                <w:tab w:val="right" w:pos="9072"/>
              </w:tabs>
              <w:spacing w:after="0" w:line="240" w:lineRule="auto"/>
              <w:ind w:left="459"/>
              <w:rPr>
                <w:rFonts w:ascii="Times New Roman" w:hAnsi="Times New Roman" w:cs="Times New Roman"/>
              </w:rPr>
            </w:pPr>
          </w:p>
          <w:p w14:paraId="764F5F8F" w14:textId="77777777" w:rsidR="009D08A8" w:rsidRPr="00F606EB" w:rsidRDefault="009D08A8" w:rsidP="009D08A8">
            <w:pPr>
              <w:pStyle w:val="Akapitzlist"/>
              <w:tabs>
                <w:tab w:val="right" w:pos="9072"/>
              </w:tabs>
              <w:spacing w:after="0" w:line="240" w:lineRule="auto"/>
              <w:ind w:left="459"/>
              <w:rPr>
                <w:rFonts w:ascii="Times New Roman" w:hAnsi="Times New Roman" w:cs="Times New Roman"/>
              </w:rPr>
            </w:pPr>
          </w:p>
          <w:p w14:paraId="5E11E4F0" w14:textId="77777777" w:rsidR="00C857D7" w:rsidRPr="00021406" w:rsidRDefault="00D26E96" w:rsidP="00021406">
            <w:pPr>
              <w:pStyle w:val="Akapitzlist"/>
              <w:numPr>
                <w:ilvl w:val="0"/>
                <w:numId w:val="11"/>
              </w:numPr>
              <w:tabs>
                <w:tab w:val="right" w:pos="9072"/>
              </w:tabs>
              <w:spacing w:after="0" w:line="240" w:lineRule="auto"/>
              <w:ind w:left="459"/>
              <w:rPr>
                <w:rFonts w:ascii="Times New Roman" w:hAnsi="Times New Roman" w:cs="Times New Roman"/>
              </w:rPr>
            </w:pPr>
            <w:r w:rsidRPr="00F606EB">
              <w:rPr>
                <w:rFonts w:ascii="Times New Roman" w:hAnsi="Times New Roman" w:cs="Times New Roman"/>
              </w:rPr>
              <w:lastRenderedPageBreak/>
              <w:t>R.3.1. Liczba odbiorców powstałej kompleksowej oferty edukacji proekologicznej</w:t>
            </w:r>
          </w:p>
          <w:p w14:paraId="6F88ABEB" w14:textId="77777777" w:rsidR="00D26E96" w:rsidRPr="00F606EB" w:rsidRDefault="00D26E96" w:rsidP="009D08A8">
            <w:pPr>
              <w:pStyle w:val="Akapitzlist"/>
              <w:tabs>
                <w:tab w:val="right" w:pos="9072"/>
              </w:tabs>
              <w:spacing w:after="0" w:line="240" w:lineRule="auto"/>
              <w:ind w:left="459"/>
              <w:rPr>
                <w:rFonts w:ascii="Times New Roman" w:hAnsi="Times New Roman" w:cs="Times New Roman"/>
              </w:rPr>
            </w:pPr>
          </w:p>
          <w:p w14:paraId="69384351" w14:textId="77777777" w:rsidR="00D26E96" w:rsidRPr="00F606EB" w:rsidRDefault="00D26E96" w:rsidP="009D08A8">
            <w:pPr>
              <w:pStyle w:val="Akapitzlist"/>
              <w:numPr>
                <w:ilvl w:val="0"/>
                <w:numId w:val="11"/>
              </w:numPr>
              <w:tabs>
                <w:tab w:val="right" w:pos="9072"/>
              </w:tabs>
              <w:spacing w:after="0" w:line="240" w:lineRule="auto"/>
              <w:ind w:left="459"/>
              <w:rPr>
                <w:rFonts w:ascii="Times New Roman" w:hAnsi="Times New Roman" w:cs="Times New Roman"/>
              </w:rPr>
            </w:pPr>
            <w:r w:rsidRPr="00F606EB">
              <w:rPr>
                <w:rFonts w:ascii="Times New Roman" w:hAnsi="Times New Roman" w:cs="Times New Roman"/>
              </w:rPr>
              <w:t>R.4.2. Liczba uczestników szkoleń, którzy podnieśli swoją wiedzę - 52</w:t>
            </w:r>
          </w:p>
        </w:tc>
        <w:tc>
          <w:tcPr>
            <w:tcW w:w="2831" w:type="dxa"/>
          </w:tcPr>
          <w:p w14:paraId="2E7B5876" w14:textId="77777777" w:rsidR="00D26E96" w:rsidRPr="00F606EB" w:rsidRDefault="00D26E96" w:rsidP="009D08A8">
            <w:pPr>
              <w:pStyle w:val="Akapitzlist"/>
              <w:numPr>
                <w:ilvl w:val="0"/>
                <w:numId w:val="11"/>
              </w:numPr>
              <w:tabs>
                <w:tab w:val="right" w:pos="9072"/>
              </w:tabs>
              <w:spacing w:after="0" w:line="240" w:lineRule="auto"/>
              <w:ind w:left="317" w:hanging="283"/>
              <w:rPr>
                <w:rFonts w:ascii="Times New Roman" w:hAnsi="Times New Roman" w:cs="Times New Roman"/>
              </w:rPr>
            </w:pPr>
            <w:r w:rsidRPr="00F606EB">
              <w:rPr>
                <w:rFonts w:ascii="Times New Roman" w:hAnsi="Times New Roman" w:cs="Times New Roman"/>
              </w:rPr>
              <w:lastRenderedPageBreak/>
              <w:t>R.1.2.1. liczba osób korzystających z obiektów infrastruktury turystycznej i rekreacyjnej – 4000</w:t>
            </w:r>
          </w:p>
          <w:p w14:paraId="4CFD7F22" w14:textId="77777777" w:rsidR="00D26E96" w:rsidRDefault="00D26E96" w:rsidP="009D08A8">
            <w:pPr>
              <w:pStyle w:val="Akapitzlist"/>
              <w:tabs>
                <w:tab w:val="right" w:pos="9072"/>
              </w:tabs>
              <w:spacing w:after="0" w:line="240" w:lineRule="auto"/>
              <w:ind w:left="317" w:hanging="283"/>
              <w:rPr>
                <w:rFonts w:ascii="Times New Roman" w:hAnsi="Times New Roman" w:cs="Times New Roman"/>
              </w:rPr>
            </w:pPr>
          </w:p>
          <w:p w14:paraId="34031425" w14:textId="77777777" w:rsidR="00D26E96" w:rsidRPr="00F606EB" w:rsidRDefault="00D26E96" w:rsidP="009D08A8">
            <w:pPr>
              <w:pStyle w:val="Akapitzlist"/>
              <w:numPr>
                <w:ilvl w:val="0"/>
                <w:numId w:val="11"/>
              </w:numPr>
              <w:tabs>
                <w:tab w:val="right" w:pos="9072"/>
              </w:tabs>
              <w:spacing w:after="0" w:line="240" w:lineRule="auto"/>
              <w:ind w:left="317" w:hanging="283"/>
              <w:rPr>
                <w:rFonts w:ascii="Times New Roman" w:hAnsi="Times New Roman" w:cs="Times New Roman"/>
              </w:rPr>
            </w:pPr>
            <w:r w:rsidRPr="00F606EB">
              <w:rPr>
                <w:rFonts w:ascii="Times New Roman" w:hAnsi="Times New Roman" w:cs="Times New Roman"/>
              </w:rPr>
              <w:t>R.2. Liczba utworzonych miejsc pracy (ogółem) – 27</w:t>
            </w:r>
          </w:p>
          <w:p w14:paraId="75288C48" w14:textId="77777777" w:rsidR="00D26E96" w:rsidRDefault="00D26E96" w:rsidP="009D08A8">
            <w:pPr>
              <w:pStyle w:val="Akapitzlist"/>
              <w:spacing w:after="0" w:line="240" w:lineRule="auto"/>
              <w:ind w:left="317" w:hanging="283"/>
              <w:rPr>
                <w:rFonts w:ascii="Times New Roman" w:hAnsi="Times New Roman" w:cs="Times New Roman"/>
              </w:rPr>
            </w:pPr>
          </w:p>
          <w:p w14:paraId="2F9A92E1" w14:textId="77777777" w:rsidR="005F7AA3" w:rsidRPr="00F606EB" w:rsidRDefault="005F7AA3" w:rsidP="009D08A8">
            <w:pPr>
              <w:pStyle w:val="Akapitzlist"/>
              <w:spacing w:after="0" w:line="240" w:lineRule="auto"/>
              <w:ind w:left="317" w:hanging="283"/>
              <w:rPr>
                <w:rFonts w:ascii="Times New Roman" w:hAnsi="Times New Roman" w:cs="Times New Roman"/>
              </w:rPr>
            </w:pPr>
          </w:p>
          <w:p w14:paraId="58018ACB" w14:textId="77777777" w:rsidR="00D26E96" w:rsidRPr="00F606EB" w:rsidRDefault="00D26E96" w:rsidP="009D08A8">
            <w:pPr>
              <w:pStyle w:val="Akapitzlist"/>
              <w:numPr>
                <w:ilvl w:val="0"/>
                <w:numId w:val="11"/>
              </w:numPr>
              <w:tabs>
                <w:tab w:val="right" w:pos="9072"/>
              </w:tabs>
              <w:spacing w:after="0" w:line="240" w:lineRule="auto"/>
              <w:ind w:left="317" w:hanging="283"/>
              <w:rPr>
                <w:rFonts w:ascii="Times New Roman" w:hAnsi="Times New Roman" w:cs="Times New Roman"/>
              </w:rPr>
            </w:pPr>
            <w:r w:rsidRPr="00F606EB">
              <w:rPr>
                <w:rFonts w:ascii="Times New Roman" w:hAnsi="Times New Roman" w:cs="Times New Roman"/>
              </w:rPr>
              <w:lastRenderedPageBreak/>
              <w:t>Usunięto wskaźnik</w:t>
            </w:r>
          </w:p>
          <w:p w14:paraId="4E366B68" w14:textId="77777777" w:rsidR="00D26E96" w:rsidRPr="00F606EB" w:rsidRDefault="00D26E96" w:rsidP="009D08A8">
            <w:pPr>
              <w:pStyle w:val="Akapitzlist"/>
              <w:tabs>
                <w:tab w:val="right" w:pos="9072"/>
              </w:tabs>
              <w:spacing w:after="0" w:line="240" w:lineRule="auto"/>
              <w:ind w:left="317" w:hanging="283"/>
              <w:rPr>
                <w:rFonts w:ascii="Times New Roman" w:hAnsi="Times New Roman" w:cs="Times New Roman"/>
              </w:rPr>
            </w:pPr>
          </w:p>
          <w:p w14:paraId="18C35092" w14:textId="77777777" w:rsidR="00D26E96" w:rsidRPr="00021406" w:rsidRDefault="00D26E96" w:rsidP="00021406">
            <w:pPr>
              <w:tabs>
                <w:tab w:val="right" w:pos="9072"/>
              </w:tabs>
              <w:spacing w:after="0" w:line="240" w:lineRule="auto"/>
              <w:rPr>
                <w:rFonts w:ascii="Times New Roman" w:hAnsi="Times New Roman" w:cs="Times New Roman"/>
              </w:rPr>
            </w:pPr>
          </w:p>
          <w:p w14:paraId="17F6B813" w14:textId="77777777" w:rsidR="00C857D7" w:rsidRDefault="00C857D7" w:rsidP="009D08A8">
            <w:pPr>
              <w:pStyle w:val="Akapitzlist"/>
              <w:tabs>
                <w:tab w:val="right" w:pos="9072"/>
              </w:tabs>
              <w:spacing w:after="0" w:line="240" w:lineRule="auto"/>
              <w:ind w:left="317" w:hanging="283"/>
              <w:rPr>
                <w:rFonts w:ascii="Times New Roman" w:hAnsi="Times New Roman" w:cs="Times New Roman"/>
              </w:rPr>
            </w:pPr>
          </w:p>
          <w:p w14:paraId="6F006BDE" w14:textId="77777777" w:rsidR="00C857D7" w:rsidRDefault="00C857D7" w:rsidP="009D08A8">
            <w:pPr>
              <w:pStyle w:val="Akapitzlist"/>
              <w:tabs>
                <w:tab w:val="right" w:pos="9072"/>
              </w:tabs>
              <w:spacing w:after="0" w:line="240" w:lineRule="auto"/>
              <w:ind w:left="317" w:hanging="283"/>
              <w:rPr>
                <w:rFonts w:ascii="Times New Roman" w:hAnsi="Times New Roman" w:cs="Times New Roman"/>
              </w:rPr>
            </w:pPr>
          </w:p>
          <w:p w14:paraId="7E3721F9" w14:textId="77777777" w:rsidR="00D26E96" w:rsidRPr="00F606EB" w:rsidRDefault="00D26E96" w:rsidP="009D08A8">
            <w:pPr>
              <w:pStyle w:val="Akapitzlist"/>
              <w:numPr>
                <w:ilvl w:val="0"/>
                <w:numId w:val="11"/>
              </w:numPr>
              <w:tabs>
                <w:tab w:val="right" w:pos="9072"/>
              </w:tabs>
              <w:spacing w:after="0" w:line="240" w:lineRule="auto"/>
              <w:ind w:left="317" w:hanging="283"/>
              <w:rPr>
                <w:rFonts w:ascii="Times New Roman" w:hAnsi="Times New Roman" w:cs="Times New Roman"/>
              </w:rPr>
            </w:pPr>
            <w:r w:rsidRPr="00F606EB">
              <w:rPr>
                <w:rFonts w:ascii="Times New Roman" w:hAnsi="Times New Roman" w:cs="Times New Roman"/>
              </w:rPr>
              <w:t>R.4.2. Liczba uczestników szkoleń, którzy podnieśli swoją wiedzę - 26</w:t>
            </w:r>
          </w:p>
        </w:tc>
        <w:tc>
          <w:tcPr>
            <w:tcW w:w="4227" w:type="dxa"/>
            <w:vMerge/>
          </w:tcPr>
          <w:p w14:paraId="241F5741" w14:textId="77777777" w:rsidR="00D26E96" w:rsidRPr="00F606EB" w:rsidRDefault="00D26E96" w:rsidP="00D26E96">
            <w:pPr>
              <w:tabs>
                <w:tab w:val="right" w:pos="9072"/>
              </w:tabs>
              <w:spacing w:before="240" w:line="240" w:lineRule="auto"/>
              <w:rPr>
                <w:rFonts w:ascii="Times New Roman" w:hAnsi="Times New Roman" w:cs="Times New Roman"/>
              </w:rPr>
            </w:pPr>
          </w:p>
        </w:tc>
        <w:tc>
          <w:tcPr>
            <w:tcW w:w="2634" w:type="dxa"/>
            <w:vMerge/>
          </w:tcPr>
          <w:p w14:paraId="61630D96"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p>
        </w:tc>
      </w:tr>
      <w:tr w:rsidR="00866A2C" w:rsidRPr="00F606EB" w14:paraId="2D525801" w14:textId="77777777" w:rsidTr="00021406">
        <w:trPr>
          <w:trHeight w:val="485"/>
        </w:trPr>
        <w:tc>
          <w:tcPr>
            <w:tcW w:w="581" w:type="dxa"/>
          </w:tcPr>
          <w:p w14:paraId="022F4BC0" w14:textId="77777777" w:rsidR="00866A2C" w:rsidRPr="00F606EB" w:rsidRDefault="00866A2C" w:rsidP="00D26E96">
            <w:pPr>
              <w:spacing w:before="240" w:line="240" w:lineRule="auto"/>
              <w:contextualSpacing/>
              <w:rPr>
                <w:rFonts w:ascii="Times New Roman" w:eastAsia="Calibri" w:hAnsi="Times New Roman" w:cs="Times New Roman"/>
                <w:b/>
              </w:rPr>
            </w:pPr>
          </w:p>
        </w:tc>
        <w:tc>
          <w:tcPr>
            <w:tcW w:w="2514" w:type="dxa"/>
          </w:tcPr>
          <w:p w14:paraId="6B79B41A" w14:textId="77777777" w:rsidR="00866A2C" w:rsidRDefault="00866A2C" w:rsidP="00D26E96">
            <w:pPr>
              <w:spacing w:before="240" w:line="240" w:lineRule="auto"/>
              <w:contextualSpacing/>
              <w:rPr>
                <w:rFonts w:ascii="Times New Roman" w:eastAsia="Calibri" w:hAnsi="Times New Roman" w:cs="Times New Roman"/>
                <w:b/>
              </w:rPr>
            </w:pPr>
            <w:r>
              <w:rPr>
                <w:rFonts w:ascii="Times New Roman" w:eastAsia="Calibri" w:hAnsi="Times New Roman" w:cs="Times New Roman"/>
                <w:b/>
              </w:rPr>
              <w:t>Str. 40-44</w:t>
            </w:r>
          </w:p>
          <w:p w14:paraId="36FF41DC" w14:textId="77777777" w:rsidR="00866A2C" w:rsidRDefault="00866A2C" w:rsidP="00D26E96">
            <w:pPr>
              <w:spacing w:before="240" w:line="240" w:lineRule="auto"/>
              <w:contextualSpacing/>
              <w:rPr>
                <w:rFonts w:ascii="Times New Roman" w:eastAsia="Calibri" w:hAnsi="Times New Roman" w:cs="Times New Roman"/>
                <w:b/>
              </w:rPr>
            </w:pPr>
          </w:p>
          <w:p w14:paraId="798E5B6D" w14:textId="77777777" w:rsidR="00866A2C" w:rsidRDefault="00866A2C" w:rsidP="00D26E96">
            <w:pPr>
              <w:spacing w:before="240" w:line="240" w:lineRule="auto"/>
              <w:contextualSpacing/>
              <w:rPr>
                <w:rFonts w:ascii="Times New Roman" w:eastAsia="Calibri" w:hAnsi="Times New Roman" w:cs="Times New Roman"/>
                <w:b/>
              </w:rPr>
            </w:pPr>
            <w:r>
              <w:rPr>
                <w:rFonts w:ascii="Times New Roman" w:eastAsia="Calibri" w:hAnsi="Times New Roman" w:cs="Times New Roman"/>
                <w:b/>
              </w:rPr>
              <w:t xml:space="preserve">Przypisy </w:t>
            </w:r>
          </w:p>
          <w:p w14:paraId="655661E0" w14:textId="77777777" w:rsidR="00866A2C" w:rsidRPr="0048250F" w:rsidRDefault="00866A2C" w:rsidP="0048250F">
            <w:pPr>
              <w:spacing w:before="240" w:line="240" w:lineRule="auto"/>
              <w:contextualSpacing/>
              <w:rPr>
                <w:rFonts w:ascii="Times New Roman" w:eastAsia="Calibri" w:hAnsi="Times New Roman" w:cs="Times New Roman"/>
                <w:b/>
                <w:vertAlign w:val="superscript"/>
              </w:rPr>
            </w:pPr>
            <w:r>
              <w:rPr>
                <w:rFonts w:ascii="Times New Roman" w:eastAsia="Calibri" w:hAnsi="Times New Roman" w:cs="Times New Roman"/>
                <w:b/>
              </w:rPr>
              <w:t xml:space="preserve">od </w:t>
            </w:r>
            <w:r w:rsidR="0048250F">
              <w:rPr>
                <w:rFonts w:ascii="Times New Roman" w:eastAsia="Calibri" w:hAnsi="Times New Roman" w:cs="Times New Roman"/>
                <w:b/>
                <w:vertAlign w:val="superscript"/>
              </w:rPr>
              <w:t>2</w:t>
            </w:r>
            <w:r>
              <w:rPr>
                <w:rFonts w:ascii="Times New Roman" w:eastAsia="Calibri" w:hAnsi="Times New Roman" w:cs="Times New Roman"/>
                <w:b/>
              </w:rPr>
              <w:t xml:space="preserve"> do </w:t>
            </w:r>
            <w:r w:rsidR="0048250F">
              <w:rPr>
                <w:rFonts w:ascii="Times New Roman" w:eastAsia="Calibri" w:hAnsi="Times New Roman" w:cs="Times New Roman"/>
                <w:b/>
                <w:vertAlign w:val="superscript"/>
              </w:rPr>
              <w:t>34</w:t>
            </w:r>
          </w:p>
        </w:tc>
        <w:tc>
          <w:tcPr>
            <w:tcW w:w="10167" w:type="dxa"/>
            <w:gridSpan w:val="3"/>
          </w:tcPr>
          <w:p w14:paraId="3DF5C330" w14:textId="77777777" w:rsidR="00866A2C" w:rsidRDefault="00866A2C" w:rsidP="00733348">
            <w:pPr>
              <w:tabs>
                <w:tab w:val="right" w:pos="9072"/>
              </w:tabs>
              <w:spacing w:after="0" w:line="240" w:lineRule="auto"/>
              <w:rPr>
                <w:rFonts w:ascii="Times New Roman" w:hAnsi="Times New Roman" w:cs="Times New Roman"/>
              </w:rPr>
            </w:pPr>
            <w:r>
              <w:rPr>
                <w:rFonts w:ascii="Times New Roman" w:hAnsi="Times New Roman" w:cs="Times New Roman"/>
              </w:rPr>
              <w:t>Przypisy (odnośniki) zmieniono odpowiednio nawiązując do powyżej opisanych zmian:</w:t>
            </w:r>
          </w:p>
          <w:p w14:paraId="184DE919" w14:textId="77777777" w:rsidR="00733348" w:rsidRDefault="00733348" w:rsidP="00733348">
            <w:pPr>
              <w:tabs>
                <w:tab w:val="right" w:pos="9072"/>
              </w:tabs>
              <w:spacing w:after="0" w:line="240" w:lineRule="auto"/>
              <w:rPr>
                <w:rFonts w:ascii="Times New Roman" w:hAnsi="Times New Roman" w:cs="Times New Roman"/>
              </w:rPr>
            </w:pPr>
          </w:p>
          <w:p w14:paraId="7FF423B1" w14:textId="77777777" w:rsidR="00866A2C" w:rsidRDefault="00866A2C" w:rsidP="00733348">
            <w:pPr>
              <w:pStyle w:val="Akapitzlist"/>
              <w:numPr>
                <w:ilvl w:val="0"/>
                <w:numId w:val="20"/>
              </w:numPr>
              <w:tabs>
                <w:tab w:val="right" w:pos="9072"/>
              </w:tabs>
              <w:spacing w:after="0" w:line="240" w:lineRule="auto"/>
              <w:rPr>
                <w:rFonts w:ascii="Times New Roman" w:hAnsi="Times New Roman" w:cs="Times New Roman"/>
                <w:color w:val="002060"/>
              </w:rPr>
            </w:pPr>
            <w:r w:rsidRPr="0076523C">
              <w:rPr>
                <w:rFonts w:ascii="Times New Roman" w:hAnsi="Times New Roman" w:cs="Times New Roman"/>
              </w:rPr>
              <w:t xml:space="preserve">Przypis 4 – zdanie </w:t>
            </w:r>
            <w:r w:rsidRPr="0076523C">
              <w:rPr>
                <w:rFonts w:ascii="Times New Roman" w:hAnsi="Times New Roman" w:cs="Times New Roman"/>
                <w:i/>
                <w:color w:val="002060"/>
              </w:rPr>
              <w:t xml:space="preserve">Z każdej pojedynczej operacji w ramach projektu grantowego średnio skorzysta 300 osób, natomiast w wyniku realizacji projektów własnych (5 nowych lub ulepszonych produktów turystycznych) skorzysta 5000osób </w:t>
            </w:r>
            <w:r w:rsidRPr="0076523C">
              <w:rPr>
                <w:rFonts w:ascii="Times New Roman" w:hAnsi="Times New Roman" w:cs="Times New Roman"/>
              </w:rPr>
              <w:t xml:space="preserve">zastąpiono </w:t>
            </w:r>
            <w:r w:rsidRPr="0076523C">
              <w:rPr>
                <w:rFonts w:ascii="Times New Roman" w:hAnsi="Times New Roman" w:cs="Times New Roman"/>
                <w:i/>
                <w:color w:val="002060"/>
              </w:rPr>
              <w:t>Z każdej pojedynczej operacji  średnio skorzysta  440 osób</w:t>
            </w:r>
            <w:r w:rsidRPr="0076523C">
              <w:rPr>
                <w:rFonts w:ascii="Times New Roman" w:hAnsi="Times New Roman" w:cs="Times New Roman"/>
                <w:color w:val="002060"/>
              </w:rPr>
              <w:t>.</w:t>
            </w:r>
          </w:p>
          <w:p w14:paraId="540A45AB" w14:textId="77777777" w:rsidR="00720DF8" w:rsidRPr="0076523C" w:rsidRDefault="00720DF8" w:rsidP="00733348">
            <w:pPr>
              <w:pStyle w:val="Akapitzlist"/>
              <w:tabs>
                <w:tab w:val="right" w:pos="9072"/>
              </w:tabs>
              <w:spacing w:after="0" w:line="240" w:lineRule="auto"/>
              <w:rPr>
                <w:rFonts w:ascii="Times New Roman" w:hAnsi="Times New Roman" w:cs="Times New Roman"/>
                <w:color w:val="002060"/>
              </w:rPr>
            </w:pPr>
          </w:p>
          <w:p w14:paraId="291FA171" w14:textId="77777777" w:rsidR="00866A2C" w:rsidRDefault="0076523C" w:rsidP="00733348">
            <w:pPr>
              <w:pStyle w:val="Akapitzlist"/>
              <w:numPr>
                <w:ilvl w:val="0"/>
                <w:numId w:val="20"/>
              </w:numPr>
              <w:tabs>
                <w:tab w:val="right" w:pos="9072"/>
              </w:tabs>
              <w:spacing w:after="0" w:line="240" w:lineRule="auto"/>
              <w:rPr>
                <w:rFonts w:ascii="Times New Roman" w:hAnsi="Times New Roman" w:cs="Times New Roman"/>
                <w:i/>
                <w:color w:val="002060"/>
              </w:rPr>
            </w:pPr>
            <w:r w:rsidRPr="0076523C">
              <w:rPr>
                <w:rFonts w:ascii="Times New Roman" w:hAnsi="Times New Roman" w:cs="Times New Roman"/>
              </w:rPr>
              <w:t xml:space="preserve">Przypis 6 – zdanie </w:t>
            </w:r>
            <w:r w:rsidR="00866A2C" w:rsidRPr="0076523C">
              <w:rPr>
                <w:rFonts w:ascii="Times New Roman" w:hAnsi="Times New Roman" w:cs="Times New Roman"/>
                <w:i/>
                <w:color w:val="002060"/>
              </w:rPr>
              <w:t>Z wyliczeń i doświadczenia przy wdrażaniu poprzedniej perspektywy finansowej wynika, że niewielu pracodawców deklaruje zatrudnienie większej liczby osób niż zakładają wymogi PROW. Wiąże się to z dużymi obciążeniami dla pracodawcy, a przy obecnym poziomie zmechanizowania prowadzonych działalności, nie jest potrzebne zatrudnianie dużej liczby osób. Natomiast branża turystyczna na naszym terenie wzrasta stosunkowo powoli do innych branż i wnioskodawcy boją się zaryzykować i zatrudnić większą liczbę osób. Założono, że kilku beneficjentów wskaże zatrudnienie wyższe niż wymaga rozporządzenie</w:t>
            </w:r>
            <w:r w:rsidRPr="0076523C">
              <w:rPr>
                <w:rFonts w:ascii="Times New Roman" w:hAnsi="Times New Roman" w:cs="Times New Roman"/>
                <w:i/>
                <w:color w:val="002060"/>
              </w:rPr>
              <w:t xml:space="preserve">  </w:t>
            </w:r>
            <w:r w:rsidRPr="0076523C">
              <w:rPr>
                <w:rFonts w:ascii="Times New Roman" w:hAnsi="Times New Roman" w:cs="Times New Roman"/>
              </w:rPr>
              <w:t>zastąpiono</w:t>
            </w:r>
            <w:r w:rsidRPr="0076523C">
              <w:rPr>
                <w:rFonts w:ascii="Times New Roman" w:hAnsi="Times New Roman" w:cs="Times New Roman"/>
                <w:i/>
                <w:color w:val="002060"/>
              </w:rPr>
              <w:t xml:space="preserve"> Zakłada się że jedno miejsce pracy przypada na jedną operacje (jeden wskaźnik produktu=jeden wskaźnik rezultatu).</w:t>
            </w:r>
          </w:p>
          <w:p w14:paraId="3D812A3E" w14:textId="77777777" w:rsidR="00733348" w:rsidRPr="00733348" w:rsidRDefault="00733348" w:rsidP="00733348">
            <w:pPr>
              <w:tabs>
                <w:tab w:val="right" w:pos="9072"/>
              </w:tabs>
              <w:spacing w:after="0" w:line="240" w:lineRule="auto"/>
              <w:rPr>
                <w:rFonts w:ascii="Times New Roman" w:hAnsi="Times New Roman" w:cs="Times New Roman"/>
                <w:i/>
                <w:color w:val="002060"/>
              </w:rPr>
            </w:pPr>
          </w:p>
          <w:p w14:paraId="1F3E5D39" w14:textId="77777777" w:rsidR="00720DF8" w:rsidRDefault="0076523C" w:rsidP="00733348">
            <w:pPr>
              <w:pStyle w:val="Akapitzlist"/>
              <w:numPr>
                <w:ilvl w:val="0"/>
                <w:numId w:val="20"/>
              </w:numPr>
              <w:tabs>
                <w:tab w:val="right" w:pos="9072"/>
              </w:tabs>
              <w:spacing w:after="0" w:line="240" w:lineRule="auto"/>
              <w:rPr>
                <w:rFonts w:ascii="Times New Roman" w:hAnsi="Times New Roman" w:cs="Times New Roman"/>
              </w:rPr>
            </w:pPr>
            <w:r w:rsidRPr="0076523C">
              <w:rPr>
                <w:rFonts w:ascii="Times New Roman" w:hAnsi="Times New Roman" w:cs="Times New Roman"/>
              </w:rPr>
              <w:t>Ze powodu usunięcia zadania nr 3.</w:t>
            </w:r>
            <w:r w:rsidR="0048250F">
              <w:rPr>
                <w:rFonts w:ascii="Times New Roman" w:hAnsi="Times New Roman" w:cs="Times New Roman"/>
              </w:rPr>
              <w:t>1</w:t>
            </w:r>
            <w:r w:rsidRPr="0076523C">
              <w:rPr>
                <w:rFonts w:ascii="Times New Roman" w:hAnsi="Times New Roman" w:cs="Times New Roman"/>
              </w:rPr>
              <w:t xml:space="preserve"> przypis 7 odnosi się aktualnie do zadania 3.1 (ówcześnie 3.2) zmienia się zatem numeracja pr</w:t>
            </w:r>
            <w:r w:rsidR="00720DF8">
              <w:rPr>
                <w:rFonts w:ascii="Times New Roman" w:hAnsi="Times New Roman" w:cs="Times New Roman"/>
              </w:rPr>
              <w:t>zypisów, o jeden przypis mniej.</w:t>
            </w:r>
          </w:p>
          <w:p w14:paraId="368B1F3C" w14:textId="77777777" w:rsidR="00720DF8" w:rsidRDefault="00720DF8" w:rsidP="00733348">
            <w:pPr>
              <w:pStyle w:val="Akapitzlist"/>
              <w:tabs>
                <w:tab w:val="right" w:pos="9072"/>
              </w:tabs>
              <w:spacing w:after="0" w:line="240" w:lineRule="auto"/>
              <w:rPr>
                <w:rFonts w:ascii="Times New Roman" w:hAnsi="Times New Roman" w:cs="Times New Roman"/>
              </w:rPr>
            </w:pPr>
          </w:p>
          <w:p w14:paraId="123A1E3C" w14:textId="77777777" w:rsidR="00720DF8" w:rsidRPr="00720DF8" w:rsidRDefault="00720DF8" w:rsidP="00733348">
            <w:pPr>
              <w:pStyle w:val="Akapitzlist"/>
              <w:numPr>
                <w:ilvl w:val="0"/>
                <w:numId w:val="20"/>
              </w:numPr>
              <w:tabs>
                <w:tab w:val="right" w:pos="9072"/>
              </w:tabs>
              <w:spacing w:after="0" w:line="240" w:lineRule="auto"/>
              <w:rPr>
                <w:rFonts w:ascii="Times New Roman" w:hAnsi="Times New Roman" w:cs="Times New Roman"/>
                <w:color w:val="002060"/>
              </w:rPr>
            </w:pPr>
            <w:r w:rsidRPr="00720DF8">
              <w:rPr>
                <w:rFonts w:ascii="Times New Roman" w:hAnsi="Times New Roman" w:cs="Times New Roman"/>
              </w:rPr>
              <w:lastRenderedPageBreak/>
              <w:t xml:space="preserve">Przypis </w:t>
            </w:r>
            <w:r>
              <w:rPr>
                <w:rFonts w:ascii="Times New Roman" w:hAnsi="Times New Roman" w:cs="Times New Roman"/>
              </w:rPr>
              <w:t>13, obecnie 12</w:t>
            </w:r>
            <w:r w:rsidRPr="00720DF8">
              <w:rPr>
                <w:rFonts w:ascii="Times New Roman" w:hAnsi="Times New Roman" w:cs="Times New Roman"/>
              </w:rPr>
              <w:t xml:space="preserve"> - zdanie   </w:t>
            </w:r>
            <w:r w:rsidRPr="00720DF8">
              <w:rPr>
                <w:rFonts w:ascii="Times New Roman" w:hAnsi="Times New Roman"/>
                <w:i/>
                <w:color w:val="002060"/>
              </w:rPr>
              <w:t>Planowane szkolenia, w zależności od tematyki i poziomu zaawansowania będą 1 lub 2 dniowe lub więcej. Zakłada się, że w szkoleniach dla pracowników weźmie udział 28 uczestników, natomiast w szkoleniach dla organów LGD 24</w:t>
            </w:r>
            <w:r w:rsidR="00C857D7">
              <w:rPr>
                <w:rFonts w:ascii="Times New Roman" w:hAnsi="Times New Roman"/>
                <w:i/>
                <w:color w:val="002060"/>
              </w:rPr>
              <w:t xml:space="preserve"> </w:t>
            </w:r>
            <w:r w:rsidRPr="00720DF8">
              <w:rPr>
                <w:rFonts w:ascii="Times New Roman" w:hAnsi="Times New Roman"/>
                <w:i/>
                <w:color w:val="002060"/>
              </w:rPr>
              <w:t xml:space="preserve">uczestników </w:t>
            </w:r>
            <w:r w:rsidRPr="00720DF8">
              <w:rPr>
                <w:rFonts w:ascii="Times New Roman" w:hAnsi="Times New Roman"/>
              </w:rPr>
              <w:t xml:space="preserve">zastąpiono </w:t>
            </w:r>
            <w:r w:rsidRPr="00720DF8">
              <w:rPr>
                <w:rFonts w:ascii="Times New Roman" w:hAnsi="Times New Roman"/>
                <w:i/>
                <w:color w:val="002060"/>
              </w:rPr>
              <w:t xml:space="preserve">Planuje się, że w szkoleniach weźmie udział 26 uczestników: Organ Decyzyjny – do 2018 roku 8 członków Zarządu, od 2018 roku 14 członków Rady, Pracownicy – 4 pracowników </w:t>
            </w:r>
          </w:p>
          <w:p w14:paraId="5AA6AAAE" w14:textId="77777777" w:rsidR="0076523C" w:rsidRDefault="0076523C" w:rsidP="00733348">
            <w:pPr>
              <w:pStyle w:val="Akapitzlist"/>
              <w:tabs>
                <w:tab w:val="right" w:pos="9072"/>
              </w:tabs>
              <w:spacing w:after="0" w:line="240" w:lineRule="auto"/>
              <w:rPr>
                <w:rFonts w:ascii="Times New Roman" w:hAnsi="Times New Roman" w:cs="Times New Roman"/>
              </w:rPr>
            </w:pPr>
          </w:p>
          <w:p w14:paraId="46EEA89B" w14:textId="77777777" w:rsidR="0076523C" w:rsidRPr="00394B2A" w:rsidRDefault="0076523C" w:rsidP="00733348">
            <w:pPr>
              <w:pStyle w:val="Akapitzlist"/>
              <w:numPr>
                <w:ilvl w:val="0"/>
                <w:numId w:val="20"/>
              </w:numPr>
              <w:tabs>
                <w:tab w:val="right" w:pos="9072"/>
              </w:tabs>
              <w:spacing w:after="0" w:line="240" w:lineRule="auto"/>
              <w:rPr>
                <w:rFonts w:ascii="Times New Roman" w:hAnsi="Times New Roman" w:cs="Times New Roman"/>
              </w:rPr>
            </w:pPr>
            <w:r>
              <w:rPr>
                <w:rFonts w:ascii="Times New Roman" w:hAnsi="Times New Roman" w:cs="Times New Roman"/>
              </w:rPr>
              <w:t xml:space="preserve">Przypis 18, obecnie 17 - </w:t>
            </w:r>
            <w:r w:rsidR="00394B2A" w:rsidRPr="0076523C">
              <w:rPr>
                <w:rFonts w:ascii="Times New Roman" w:hAnsi="Times New Roman" w:cs="Times New Roman"/>
              </w:rPr>
              <w:t xml:space="preserve">zdanie </w:t>
            </w:r>
            <w:r w:rsidR="00394B2A">
              <w:rPr>
                <w:rFonts w:ascii="Times New Roman" w:hAnsi="Times New Roman" w:cs="Times New Roman"/>
              </w:rPr>
              <w:t xml:space="preserve"> </w:t>
            </w:r>
            <w:r w:rsidR="00394B2A" w:rsidRPr="00394B2A">
              <w:rPr>
                <w:rFonts w:ascii="Times New Roman" w:hAnsi="Times New Roman" w:cs="Times New Roman"/>
                <w:i/>
                <w:color w:val="002060"/>
              </w:rPr>
              <w:t>W ramach działania planuje się realizację inwestycji rozszerzających ofertę czasu wolnego poprzez budowę obiektów infrastruktury rekreacyjnej, sportowej, kulturalnej. Są to duże projekty, których średni szacowany koszt wynosi ok.188300,00  zł. Możliwa będzie realizacja maksymalnie 12 operacji</w:t>
            </w:r>
            <w:r w:rsidR="00394B2A" w:rsidRPr="00394B2A">
              <w:rPr>
                <w:rFonts w:ascii="Times New Roman" w:hAnsi="Times New Roman" w:cs="Times New Roman"/>
                <w:color w:val="002060"/>
              </w:rPr>
              <w:t xml:space="preserve">  </w:t>
            </w:r>
            <w:r w:rsidR="00394B2A" w:rsidRPr="0076523C">
              <w:rPr>
                <w:rFonts w:ascii="Times New Roman" w:hAnsi="Times New Roman" w:cs="Times New Roman"/>
              </w:rPr>
              <w:t>zastąpiono</w:t>
            </w:r>
            <w:r w:rsidR="00394B2A" w:rsidRPr="0076523C">
              <w:rPr>
                <w:rFonts w:ascii="Times New Roman" w:hAnsi="Times New Roman" w:cs="Times New Roman"/>
                <w:i/>
                <w:color w:val="002060"/>
              </w:rPr>
              <w:t xml:space="preserve"> </w:t>
            </w:r>
            <w:r w:rsidR="00394B2A">
              <w:rPr>
                <w:rFonts w:ascii="Times New Roman" w:hAnsi="Times New Roman" w:cs="Times New Roman"/>
                <w:i/>
                <w:color w:val="002060"/>
              </w:rPr>
              <w:t xml:space="preserve"> </w:t>
            </w:r>
            <w:r w:rsidRPr="0076523C">
              <w:rPr>
                <w:rFonts w:ascii="Times New Roman" w:hAnsi="Times New Roman" w:cs="Times New Roman"/>
                <w:i/>
                <w:color w:val="002060"/>
              </w:rPr>
              <w:t>W ramach działania planuje się realizację inwestycji rozszerzających ofertę czasu wolnego poprzez budowę obiektów infrastruktury rekreacyjnej, sportowej, kulturalnej. Są to duże projekty, których średni szacowany koszt wynosi ok.150 666,00  zł. Możliwa będzie realizacja maksymalnie 15 operacji.</w:t>
            </w:r>
          </w:p>
          <w:p w14:paraId="4CC72284" w14:textId="77777777" w:rsidR="00394B2A" w:rsidRPr="00394B2A" w:rsidRDefault="00394B2A" w:rsidP="00733348">
            <w:pPr>
              <w:pStyle w:val="Akapitzlist"/>
              <w:spacing w:after="0" w:line="240" w:lineRule="auto"/>
              <w:rPr>
                <w:rFonts w:ascii="Times New Roman" w:hAnsi="Times New Roman" w:cs="Times New Roman"/>
              </w:rPr>
            </w:pPr>
          </w:p>
          <w:p w14:paraId="0E84047D" w14:textId="77777777" w:rsidR="00394B2A" w:rsidRPr="00394B2A" w:rsidRDefault="00394B2A" w:rsidP="00733348">
            <w:pPr>
              <w:pStyle w:val="Akapitzlist"/>
              <w:numPr>
                <w:ilvl w:val="0"/>
                <w:numId w:val="20"/>
              </w:numPr>
              <w:tabs>
                <w:tab w:val="right" w:pos="9072"/>
              </w:tabs>
              <w:spacing w:after="0" w:line="240" w:lineRule="auto"/>
              <w:rPr>
                <w:rFonts w:ascii="Times New Roman" w:hAnsi="Times New Roman" w:cs="Times New Roman"/>
                <w:i/>
              </w:rPr>
            </w:pPr>
            <w:r>
              <w:rPr>
                <w:rFonts w:ascii="Times New Roman" w:hAnsi="Times New Roman" w:cs="Times New Roman"/>
              </w:rPr>
              <w:t xml:space="preserve">Przypis 19, obecnie 18 - </w:t>
            </w:r>
            <w:r w:rsidRPr="0076523C">
              <w:rPr>
                <w:rFonts w:ascii="Times New Roman" w:hAnsi="Times New Roman" w:cs="Times New Roman"/>
              </w:rPr>
              <w:t xml:space="preserve">zdanie </w:t>
            </w:r>
            <w:r>
              <w:rPr>
                <w:rFonts w:ascii="Times New Roman" w:hAnsi="Times New Roman" w:cs="Times New Roman"/>
              </w:rPr>
              <w:t xml:space="preserve"> </w:t>
            </w:r>
            <w:r w:rsidRPr="00394B2A">
              <w:rPr>
                <w:rFonts w:ascii="Times New Roman" w:hAnsi="Times New Roman" w:cs="Times New Roman"/>
                <w:i/>
                <w:color w:val="002060"/>
              </w:rPr>
              <w:t xml:space="preserve">Z analiz wynika, iż beneficjenci będą realizowali inwestycje, których poziom dofinansowania wyniesie 50000 zł, dlatego też przy założony budżecie na przedsięwzięcie będzie możliwa realizacja 16 operacji </w:t>
            </w:r>
            <w:r w:rsidRPr="0076523C">
              <w:rPr>
                <w:rFonts w:ascii="Times New Roman" w:hAnsi="Times New Roman" w:cs="Times New Roman"/>
              </w:rPr>
              <w:t>zastąpiono</w:t>
            </w:r>
            <w:r w:rsidRPr="00394B2A">
              <w:rPr>
                <w:rFonts w:ascii="Times New Roman" w:hAnsi="Times New Roman" w:cs="Times New Roman"/>
                <w:i/>
                <w:color w:val="002060"/>
              </w:rPr>
              <w:t xml:space="preserve"> </w:t>
            </w:r>
            <w:r>
              <w:rPr>
                <w:rFonts w:ascii="Times New Roman" w:hAnsi="Times New Roman" w:cs="Times New Roman"/>
                <w:i/>
                <w:color w:val="002060"/>
              </w:rPr>
              <w:t xml:space="preserve"> </w:t>
            </w:r>
            <w:r w:rsidRPr="00394B2A">
              <w:rPr>
                <w:rFonts w:ascii="Times New Roman" w:hAnsi="Times New Roman" w:cs="Times New Roman"/>
                <w:i/>
                <w:color w:val="002060"/>
              </w:rPr>
              <w:t xml:space="preserve">Z analiz wynika, iż beneficjenci będą realizowali inwestycje, których poziom dofinansowania wyniesie 50 000 zł, dlatego też przy założony budżecie na przedsięwzięcie będzie możliwa realizacja 8 operacji. </w:t>
            </w:r>
          </w:p>
          <w:p w14:paraId="79ACDD6A" w14:textId="77777777" w:rsidR="00394B2A" w:rsidRPr="00394B2A" w:rsidRDefault="00394B2A" w:rsidP="00733348">
            <w:pPr>
              <w:pStyle w:val="Akapitzlist"/>
              <w:spacing w:after="0" w:line="240" w:lineRule="auto"/>
              <w:rPr>
                <w:rFonts w:ascii="Times New Roman" w:hAnsi="Times New Roman" w:cs="Times New Roman"/>
                <w:i/>
              </w:rPr>
            </w:pPr>
          </w:p>
          <w:p w14:paraId="77B71993" w14:textId="77777777" w:rsidR="00394B2A" w:rsidRPr="00520003" w:rsidRDefault="00394B2A" w:rsidP="00733348">
            <w:pPr>
              <w:pStyle w:val="Akapitzlist"/>
              <w:numPr>
                <w:ilvl w:val="0"/>
                <w:numId w:val="20"/>
              </w:numPr>
              <w:tabs>
                <w:tab w:val="right" w:pos="9072"/>
              </w:tabs>
              <w:spacing w:after="0" w:line="240" w:lineRule="auto"/>
              <w:rPr>
                <w:rFonts w:ascii="Times New Roman" w:hAnsi="Times New Roman" w:cs="Times New Roman"/>
                <w:i/>
              </w:rPr>
            </w:pPr>
            <w:r>
              <w:rPr>
                <w:rFonts w:ascii="Times New Roman" w:hAnsi="Times New Roman" w:cs="Times New Roman"/>
              </w:rPr>
              <w:t xml:space="preserve">Przypis </w:t>
            </w:r>
            <w:r w:rsidR="00520003">
              <w:rPr>
                <w:rFonts w:ascii="Times New Roman" w:hAnsi="Times New Roman" w:cs="Times New Roman"/>
              </w:rPr>
              <w:t>22</w:t>
            </w:r>
            <w:r>
              <w:rPr>
                <w:rFonts w:ascii="Times New Roman" w:hAnsi="Times New Roman" w:cs="Times New Roman"/>
              </w:rPr>
              <w:t xml:space="preserve">, obecnie 21 – drugie zdanie zmieniono z </w:t>
            </w:r>
            <w:r w:rsidRPr="00394B2A">
              <w:rPr>
                <w:rFonts w:ascii="Times New Roman" w:hAnsi="Times New Roman" w:cs="Times New Roman"/>
                <w:i/>
                <w:color w:val="002060"/>
              </w:rPr>
              <w:t>Założono 7 projektów podejmujących działalność</w:t>
            </w:r>
            <w:r>
              <w:rPr>
                <w:rFonts w:ascii="Times New Roman" w:hAnsi="Times New Roman" w:cs="Times New Roman"/>
                <w:i/>
                <w:color w:val="002060"/>
              </w:rPr>
              <w:t xml:space="preserve"> </w:t>
            </w:r>
            <w:r w:rsidRPr="00394B2A">
              <w:rPr>
                <w:rFonts w:ascii="Times New Roman" w:hAnsi="Times New Roman" w:cs="Times New Roman"/>
              </w:rPr>
              <w:t>na</w:t>
            </w:r>
            <w:r>
              <w:rPr>
                <w:rFonts w:ascii="Times New Roman" w:hAnsi="Times New Roman" w:cs="Times New Roman"/>
              </w:rPr>
              <w:t xml:space="preserve"> </w:t>
            </w:r>
            <w:r w:rsidRPr="00394B2A">
              <w:rPr>
                <w:rFonts w:ascii="Times New Roman" w:hAnsi="Times New Roman" w:cs="Times New Roman"/>
                <w:i/>
                <w:color w:val="002060"/>
              </w:rPr>
              <w:t>Założono 14  projektów podejmujących działalność.</w:t>
            </w:r>
          </w:p>
          <w:p w14:paraId="465D1629" w14:textId="77777777" w:rsidR="00520003" w:rsidRPr="00520003" w:rsidRDefault="00520003" w:rsidP="00733348">
            <w:pPr>
              <w:pStyle w:val="Akapitzlist"/>
              <w:spacing w:after="0" w:line="240" w:lineRule="auto"/>
              <w:rPr>
                <w:rFonts w:ascii="Times New Roman" w:hAnsi="Times New Roman" w:cs="Times New Roman"/>
                <w:i/>
              </w:rPr>
            </w:pPr>
          </w:p>
          <w:p w14:paraId="7C28032D" w14:textId="77777777" w:rsidR="00520003" w:rsidRPr="00520003" w:rsidRDefault="00520003" w:rsidP="00733348">
            <w:pPr>
              <w:pStyle w:val="Akapitzlist"/>
              <w:numPr>
                <w:ilvl w:val="0"/>
                <w:numId w:val="20"/>
              </w:numPr>
              <w:tabs>
                <w:tab w:val="right" w:pos="9072"/>
              </w:tabs>
              <w:spacing w:after="0" w:line="240" w:lineRule="auto"/>
              <w:rPr>
                <w:rFonts w:ascii="Times New Roman" w:hAnsi="Times New Roman" w:cs="Times New Roman"/>
                <w:i/>
              </w:rPr>
            </w:pPr>
            <w:r>
              <w:rPr>
                <w:rFonts w:ascii="Times New Roman" w:hAnsi="Times New Roman" w:cs="Times New Roman"/>
              </w:rPr>
              <w:t xml:space="preserve">Przypis 23, obecnie 22 - drugie zdanie zmieniono z </w:t>
            </w:r>
            <w:r w:rsidRPr="00520003">
              <w:rPr>
                <w:rFonts w:ascii="Times New Roman" w:hAnsi="Times New Roman" w:cs="Times New Roman"/>
                <w:i/>
                <w:color w:val="002060"/>
              </w:rPr>
              <w:t xml:space="preserve">12 projektów rozwijających działalność </w:t>
            </w:r>
            <w:r w:rsidRPr="00520003">
              <w:rPr>
                <w:rFonts w:ascii="Times New Roman" w:hAnsi="Times New Roman" w:cs="Times New Roman"/>
              </w:rPr>
              <w:t>na</w:t>
            </w:r>
            <w:r>
              <w:rPr>
                <w:rFonts w:ascii="Times New Roman" w:hAnsi="Times New Roman" w:cs="Times New Roman"/>
                <w:i/>
                <w:color w:val="002060"/>
              </w:rPr>
              <w:t xml:space="preserve"> </w:t>
            </w:r>
            <w:r w:rsidRPr="00520003">
              <w:rPr>
                <w:rFonts w:ascii="Times New Roman" w:hAnsi="Times New Roman" w:cs="Times New Roman"/>
                <w:i/>
                <w:color w:val="002060"/>
              </w:rPr>
              <w:t>13 projektów rozwijających działalność.</w:t>
            </w:r>
          </w:p>
          <w:p w14:paraId="260EBED9" w14:textId="77777777" w:rsidR="00520003" w:rsidRPr="00520003" w:rsidRDefault="00520003" w:rsidP="00733348">
            <w:pPr>
              <w:pStyle w:val="Akapitzlist"/>
              <w:spacing w:after="0" w:line="240" w:lineRule="auto"/>
              <w:rPr>
                <w:rFonts w:ascii="Times New Roman" w:hAnsi="Times New Roman" w:cs="Times New Roman"/>
                <w:i/>
              </w:rPr>
            </w:pPr>
          </w:p>
          <w:p w14:paraId="1EBC5B15" w14:textId="77777777" w:rsidR="00E1204B" w:rsidRDefault="0048250F" w:rsidP="00733348">
            <w:pPr>
              <w:pStyle w:val="Akapitzlist"/>
              <w:numPr>
                <w:ilvl w:val="0"/>
                <w:numId w:val="20"/>
              </w:numPr>
              <w:tabs>
                <w:tab w:val="right" w:pos="9072"/>
              </w:tabs>
              <w:spacing w:after="0" w:line="240" w:lineRule="auto"/>
              <w:rPr>
                <w:rFonts w:ascii="Times New Roman" w:hAnsi="Times New Roman" w:cs="Times New Roman"/>
              </w:rPr>
            </w:pPr>
            <w:r w:rsidRPr="0076523C">
              <w:rPr>
                <w:rFonts w:ascii="Times New Roman" w:hAnsi="Times New Roman" w:cs="Times New Roman"/>
              </w:rPr>
              <w:t>Ze powodu usunięcia zadania nr 3.</w:t>
            </w:r>
            <w:r>
              <w:rPr>
                <w:rFonts w:ascii="Times New Roman" w:hAnsi="Times New Roman" w:cs="Times New Roman"/>
              </w:rPr>
              <w:t xml:space="preserve">1 i zamiany zadania 3.2 na 3.1, </w:t>
            </w:r>
            <w:r w:rsidRPr="0076523C">
              <w:rPr>
                <w:rFonts w:ascii="Times New Roman" w:hAnsi="Times New Roman" w:cs="Times New Roman"/>
              </w:rPr>
              <w:t xml:space="preserve">przypis </w:t>
            </w:r>
            <w:r>
              <w:rPr>
                <w:rFonts w:ascii="Times New Roman" w:hAnsi="Times New Roman" w:cs="Times New Roman"/>
              </w:rPr>
              <w:t>obecnie</w:t>
            </w:r>
            <w:r w:rsidR="006B42D0">
              <w:rPr>
                <w:rFonts w:ascii="Times New Roman" w:hAnsi="Times New Roman" w:cs="Times New Roman"/>
              </w:rPr>
              <w:t xml:space="preserve"> to 23 (ówczesny</w:t>
            </w:r>
            <w:r>
              <w:rPr>
                <w:rFonts w:ascii="Times New Roman" w:hAnsi="Times New Roman" w:cs="Times New Roman"/>
              </w:rPr>
              <w:t xml:space="preserve">25) </w:t>
            </w:r>
            <w:r w:rsidRPr="0076523C">
              <w:rPr>
                <w:rFonts w:ascii="Times New Roman" w:hAnsi="Times New Roman" w:cs="Times New Roman"/>
              </w:rPr>
              <w:t xml:space="preserve"> zmienia się zatem numeracja przypisów, o </w:t>
            </w:r>
            <w:r>
              <w:rPr>
                <w:rFonts w:ascii="Times New Roman" w:hAnsi="Times New Roman" w:cs="Times New Roman"/>
              </w:rPr>
              <w:t>dwa</w:t>
            </w:r>
            <w:r w:rsidRPr="0076523C">
              <w:rPr>
                <w:rFonts w:ascii="Times New Roman" w:hAnsi="Times New Roman" w:cs="Times New Roman"/>
              </w:rPr>
              <w:t xml:space="preserve"> przypis</w:t>
            </w:r>
            <w:r>
              <w:rPr>
                <w:rFonts w:ascii="Times New Roman" w:hAnsi="Times New Roman" w:cs="Times New Roman"/>
              </w:rPr>
              <w:t>y mniej.</w:t>
            </w:r>
          </w:p>
          <w:p w14:paraId="3AFEFCB6" w14:textId="77777777" w:rsidR="00E1204B" w:rsidRPr="00E1204B" w:rsidRDefault="00E1204B" w:rsidP="00733348">
            <w:pPr>
              <w:pStyle w:val="Akapitzlist"/>
              <w:spacing w:after="0" w:line="240" w:lineRule="auto"/>
              <w:rPr>
                <w:rFonts w:ascii="Times New Roman" w:hAnsi="Times New Roman" w:cs="Times New Roman"/>
              </w:rPr>
            </w:pPr>
          </w:p>
          <w:p w14:paraId="6331A1EA" w14:textId="77777777" w:rsidR="00520003" w:rsidRPr="00E1204B" w:rsidRDefault="00E1204B" w:rsidP="00733348">
            <w:pPr>
              <w:pStyle w:val="Akapitzlist"/>
              <w:numPr>
                <w:ilvl w:val="0"/>
                <w:numId w:val="20"/>
              </w:numPr>
              <w:tabs>
                <w:tab w:val="right" w:pos="9072"/>
              </w:tabs>
              <w:spacing w:after="0" w:line="240" w:lineRule="auto"/>
              <w:rPr>
                <w:rFonts w:ascii="Times New Roman" w:hAnsi="Times New Roman" w:cs="Times New Roman"/>
              </w:rPr>
            </w:pPr>
            <w:r w:rsidRPr="00E1204B">
              <w:rPr>
                <w:rFonts w:ascii="Times New Roman" w:hAnsi="Times New Roman" w:cs="Times New Roman"/>
              </w:rPr>
              <w:t>Przypis 29, obecnie 27 – zmieniono wartość wskaźnika szkoleń dla pracowników z</w:t>
            </w:r>
            <w:r w:rsidRPr="00C857D7">
              <w:rPr>
                <w:rFonts w:ascii="Times New Roman" w:hAnsi="Times New Roman" w:cs="Times New Roman"/>
                <w:i/>
              </w:rPr>
              <w:t xml:space="preserve"> 45 </w:t>
            </w:r>
            <w:r w:rsidRPr="00E1204B">
              <w:rPr>
                <w:rFonts w:ascii="Times New Roman" w:hAnsi="Times New Roman" w:cs="Times New Roman"/>
              </w:rPr>
              <w:t>na</w:t>
            </w:r>
            <w:r w:rsidRPr="00C857D7">
              <w:rPr>
                <w:rFonts w:ascii="Times New Roman" w:hAnsi="Times New Roman" w:cs="Times New Roman"/>
                <w:i/>
              </w:rPr>
              <w:t xml:space="preserve"> 49</w:t>
            </w:r>
          </w:p>
          <w:p w14:paraId="021D7902" w14:textId="77777777" w:rsidR="00E1204B" w:rsidRPr="00E1204B" w:rsidRDefault="00E1204B" w:rsidP="00733348">
            <w:pPr>
              <w:pStyle w:val="Akapitzlist"/>
              <w:spacing w:after="0" w:line="240" w:lineRule="auto"/>
              <w:rPr>
                <w:rFonts w:ascii="Times New Roman" w:hAnsi="Times New Roman" w:cs="Times New Roman"/>
                <w:i/>
              </w:rPr>
            </w:pPr>
          </w:p>
          <w:p w14:paraId="3FB803E3" w14:textId="77777777" w:rsidR="00E1204B" w:rsidRDefault="00E1204B" w:rsidP="00733348">
            <w:pPr>
              <w:pStyle w:val="Akapitzlist"/>
              <w:numPr>
                <w:ilvl w:val="0"/>
                <w:numId w:val="20"/>
              </w:numPr>
              <w:tabs>
                <w:tab w:val="right" w:pos="9072"/>
              </w:tabs>
              <w:spacing w:after="0" w:line="240" w:lineRule="auto"/>
              <w:rPr>
                <w:rFonts w:ascii="Times New Roman" w:hAnsi="Times New Roman" w:cs="Times New Roman"/>
                <w:i/>
              </w:rPr>
            </w:pPr>
            <w:r>
              <w:rPr>
                <w:rFonts w:ascii="Times New Roman" w:hAnsi="Times New Roman" w:cs="Times New Roman"/>
              </w:rPr>
              <w:t xml:space="preserve">Przypis 30, obecnie 28 – zmieniono wartość wskaźnika szkoleń dla organów LGD z </w:t>
            </w:r>
            <w:r w:rsidRPr="00C857D7">
              <w:rPr>
                <w:rFonts w:ascii="Times New Roman" w:hAnsi="Times New Roman" w:cs="Times New Roman"/>
                <w:i/>
              </w:rPr>
              <w:t>48</w:t>
            </w:r>
            <w:r>
              <w:rPr>
                <w:rFonts w:ascii="Times New Roman" w:hAnsi="Times New Roman" w:cs="Times New Roman"/>
              </w:rPr>
              <w:t xml:space="preserve"> na </w:t>
            </w:r>
            <w:r w:rsidRPr="00C857D7">
              <w:rPr>
                <w:rFonts w:ascii="Times New Roman" w:hAnsi="Times New Roman" w:cs="Times New Roman"/>
                <w:i/>
              </w:rPr>
              <w:t>122</w:t>
            </w:r>
          </w:p>
          <w:p w14:paraId="117A0438" w14:textId="77777777" w:rsidR="00733348" w:rsidRPr="00733348" w:rsidRDefault="00733348" w:rsidP="00733348">
            <w:pPr>
              <w:pStyle w:val="Akapitzlist"/>
              <w:spacing w:after="0" w:line="240" w:lineRule="auto"/>
              <w:rPr>
                <w:rFonts w:ascii="Times New Roman" w:hAnsi="Times New Roman" w:cs="Times New Roman"/>
                <w:i/>
              </w:rPr>
            </w:pPr>
          </w:p>
          <w:p w14:paraId="1100A047" w14:textId="77777777" w:rsidR="00733348" w:rsidRPr="00733348" w:rsidRDefault="00733348" w:rsidP="00733348">
            <w:pPr>
              <w:pStyle w:val="Akapitzlist"/>
              <w:numPr>
                <w:ilvl w:val="0"/>
                <w:numId w:val="20"/>
              </w:numPr>
              <w:tabs>
                <w:tab w:val="right" w:pos="9072"/>
              </w:tabs>
              <w:spacing w:after="0" w:line="240" w:lineRule="auto"/>
              <w:rPr>
                <w:rFonts w:ascii="Times New Roman" w:hAnsi="Times New Roman" w:cs="Times New Roman"/>
                <w:i/>
              </w:rPr>
            </w:pPr>
            <w:r>
              <w:rPr>
                <w:rFonts w:ascii="Times New Roman" w:hAnsi="Times New Roman" w:cs="Times New Roman"/>
              </w:rPr>
              <w:t xml:space="preserve">Przypis 31, obecnie 29-  zdanie  </w:t>
            </w:r>
            <w:r w:rsidRPr="00733348">
              <w:rPr>
                <w:rFonts w:ascii="Times New Roman" w:hAnsi="Times New Roman" w:cs="Times New Roman"/>
                <w:i/>
                <w:color w:val="002060"/>
              </w:rPr>
              <w:t xml:space="preserve">LGD planuje realizację dwóch projektów współpracy dotyczących ścieżek </w:t>
            </w:r>
            <w:proofErr w:type="spellStart"/>
            <w:r w:rsidRPr="00733348">
              <w:rPr>
                <w:rFonts w:ascii="Times New Roman" w:hAnsi="Times New Roman" w:cs="Times New Roman"/>
                <w:i/>
                <w:color w:val="002060"/>
              </w:rPr>
              <w:t>Nordic</w:t>
            </w:r>
            <w:proofErr w:type="spellEnd"/>
            <w:r w:rsidRPr="00733348">
              <w:rPr>
                <w:rFonts w:ascii="Times New Roman" w:hAnsi="Times New Roman" w:cs="Times New Roman"/>
                <w:i/>
                <w:color w:val="002060"/>
              </w:rPr>
              <w:t xml:space="preserve"> </w:t>
            </w:r>
            <w:proofErr w:type="spellStart"/>
            <w:r w:rsidRPr="00733348">
              <w:rPr>
                <w:rFonts w:ascii="Times New Roman" w:hAnsi="Times New Roman" w:cs="Times New Roman"/>
                <w:i/>
                <w:color w:val="002060"/>
              </w:rPr>
              <w:t>Wa</w:t>
            </w:r>
            <w:r>
              <w:rPr>
                <w:rFonts w:ascii="Times New Roman" w:hAnsi="Times New Roman" w:cs="Times New Roman"/>
                <w:i/>
                <w:color w:val="002060"/>
              </w:rPr>
              <w:t>lking</w:t>
            </w:r>
            <w:proofErr w:type="spellEnd"/>
            <w:r>
              <w:rPr>
                <w:rFonts w:ascii="Times New Roman" w:hAnsi="Times New Roman" w:cs="Times New Roman"/>
                <w:i/>
                <w:color w:val="002060"/>
              </w:rPr>
              <w:t xml:space="preserve"> oraz stworzenie Ekomuzeum </w:t>
            </w:r>
            <w:r w:rsidRPr="00733348">
              <w:rPr>
                <w:rFonts w:ascii="Times New Roman" w:hAnsi="Times New Roman" w:cs="Times New Roman"/>
              </w:rPr>
              <w:t>zastąpiono</w:t>
            </w:r>
            <w:r>
              <w:rPr>
                <w:rFonts w:ascii="Times New Roman" w:hAnsi="Times New Roman" w:cs="Times New Roman"/>
                <w:i/>
                <w:color w:val="002060"/>
              </w:rPr>
              <w:t xml:space="preserve"> </w:t>
            </w:r>
            <w:r w:rsidRPr="00733348">
              <w:rPr>
                <w:rFonts w:ascii="Times New Roman" w:hAnsi="Times New Roman" w:cs="Times New Roman"/>
                <w:i/>
                <w:color w:val="002060"/>
              </w:rPr>
              <w:t>LGD planuje przygotowanie dwóch projektów współpracy w tym jeden dotyczący wzmocnienia systemów zarządzania i promocji  ekomuzeów.</w:t>
            </w:r>
          </w:p>
          <w:p w14:paraId="601185A7" w14:textId="77777777" w:rsidR="00733348" w:rsidRPr="00733348" w:rsidRDefault="00733348" w:rsidP="00733348">
            <w:pPr>
              <w:tabs>
                <w:tab w:val="right" w:pos="9072"/>
              </w:tabs>
              <w:spacing w:after="0" w:line="240" w:lineRule="auto"/>
              <w:rPr>
                <w:rFonts w:ascii="Times New Roman" w:hAnsi="Times New Roman" w:cs="Times New Roman"/>
                <w:i/>
              </w:rPr>
            </w:pPr>
          </w:p>
          <w:p w14:paraId="1B414AE9" w14:textId="77777777" w:rsidR="00E1204B" w:rsidRPr="00733348" w:rsidRDefault="00733348" w:rsidP="00733348">
            <w:pPr>
              <w:pStyle w:val="Akapitzlist"/>
              <w:numPr>
                <w:ilvl w:val="0"/>
                <w:numId w:val="20"/>
              </w:numPr>
              <w:tabs>
                <w:tab w:val="right" w:pos="9072"/>
              </w:tabs>
              <w:spacing w:after="0" w:line="240" w:lineRule="auto"/>
              <w:rPr>
                <w:rFonts w:ascii="Times New Roman" w:hAnsi="Times New Roman" w:cs="Times New Roman"/>
                <w:i/>
              </w:rPr>
            </w:pPr>
            <w:r>
              <w:rPr>
                <w:rFonts w:ascii="Times New Roman" w:hAnsi="Times New Roman" w:cs="Times New Roman"/>
              </w:rPr>
              <w:t xml:space="preserve">Przypis 32, obecnie 30  - zdanie  </w:t>
            </w:r>
            <w:r w:rsidRPr="00733348">
              <w:rPr>
                <w:rFonts w:ascii="Times New Roman" w:hAnsi="Times New Roman" w:cs="Times New Roman"/>
                <w:i/>
                <w:color w:val="002060"/>
              </w:rPr>
              <w:t xml:space="preserve">LGD planuje realizację dwóch projektów współpracy dotyczących ścieżek </w:t>
            </w:r>
            <w:proofErr w:type="spellStart"/>
            <w:r w:rsidRPr="00733348">
              <w:rPr>
                <w:rFonts w:ascii="Times New Roman" w:hAnsi="Times New Roman" w:cs="Times New Roman"/>
                <w:i/>
                <w:color w:val="002060"/>
              </w:rPr>
              <w:t>Nordic</w:t>
            </w:r>
            <w:proofErr w:type="spellEnd"/>
            <w:r w:rsidRPr="00733348">
              <w:rPr>
                <w:rFonts w:ascii="Times New Roman" w:hAnsi="Times New Roman" w:cs="Times New Roman"/>
                <w:i/>
                <w:color w:val="002060"/>
              </w:rPr>
              <w:t xml:space="preserve"> </w:t>
            </w:r>
            <w:proofErr w:type="spellStart"/>
            <w:r w:rsidRPr="00733348">
              <w:rPr>
                <w:rFonts w:ascii="Times New Roman" w:hAnsi="Times New Roman" w:cs="Times New Roman"/>
                <w:i/>
                <w:color w:val="002060"/>
              </w:rPr>
              <w:t>Wa</w:t>
            </w:r>
            <w:r>
              <w:rPr>
                <w:rFonts w:ascii="Times New Roman" w:hAnsi="Times New Roman" w:cs="Times New Roman"/>
                <w:i/>
                <w:color w:val="002060"/>
              </w:rPr>
              <w:t>lking</w:t>
            </w:r>
            <w:proofErr w:type="spellEnd"/>
            <w:r>
              <w:rPr>
                <w:rFonts w:ascii="Times New Roman" w:hAnsi="Times New Roman" w:cs="Times New Roman"/>
                <w:i/>
                <w:color w:val="002060"/>
              </w:rPr>
              <w:t xml:space="preserve"> oraz stworzenie Ekomuzeum </w:t>
            </w:r>
            <w:r w:rsidRPr="00733348">
              <w:rPr>
                <w:rFonts w:ascii="Times New Roman" w:hAnsi="Times New Roman" w:cs="Times New Roman"/>
              </w:rPr>
              <w:t>zastąpiono</w:t>
            </w:r>
            <w:r>
              <w:rPr>
                <w:rFonts w:ascii="Times New Roman" w:hAnsi="Times New Roman" w:cs="Times New Roman"/>
                <w:i/>
                <w:color w:val="002060"/>
              </w:rPr>
              <w:t xml:space="preserve"> </w:t>
            </w:r>
            <w:r w:rsidRPr="00733348">
              <w:rPr>
                <w:rFonts w:ascii="Times New Roman" w:hAnsi="Times New Roman" w:cs="Times New Roman"/>
                <w:i/>
                <w:color w:val="002060"/>
              </w:rPr>
              <w:t>LGD planuje przygotowanie dwóch projektów współpracy w tym jeden dotyczący wzmocnienia systemów zarządzania i promocji  ekomuzeów.</w:t>
            </w:r>
          </w:p>
        </w:tc>
        <w:tc>
          <w:tcPr>
            <w:tcW w:w="2634" w:type="dxa"/>
          </w:tcPr>
          <w:p w14:paraId="32E38E0F" w14:textId="77777777" w:rsidR="00733348" w:rsidRDefault="00733348" w:rsidP="00733348">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lastRenderedPageBreak/>
              <w:t>Popieram / Nie popieram wprowadzenia zmian / nie mam zdania</w:t>
            </w:r>
          </w:p>
          <w:p w14:paraId="5ECD9EE1" w14:textId="77777777" w:rsidR="00733348" w:rsidRPr="00F606EB" w:rsidRDefault="00733348" w:rsidP="00733348">
            <w:pPr>
              <w:tabs>
                <w:tab w:val="right" w:pos="9072"/>
              </w:tabs>
              <w:spacing w:before="240" w:line="240" w:lineRule="auto"/>
              <w:rPr>
                <w:rFonts w:ascii="Times New Roman" w:hAnsi="Times New Roman" w:cs="Times New Roman"/>
                <w:b/>
                <w:color w:val="FF0000"/>
              </w:rPr>
            </w:pPr>
          </w:p>
          <w:p w14:paraId="1154F7E1" w14:textId="77777777" w:rsidR="00733348" w:rsidRPr="00F606EB" w:rsidRDefault="00733348" w:rsidP="00733348">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03B639ED" w14:textId="77777777" w:rsidR="00733348" w:rsidRDefault="00733348" w:rsidP="00733348">
            <w:pPr>
              <w:tabs>
                <w:tab w:val="right" w:pos="9072"/>
              </w:tabs>
              <w:spacing w:before="240" w:line="240" w:lineRule="auto"/>
              <w:rPr>
                <w:rFonts w:ascii="Times New Roman" w:hAnsi="Times New Roman" w:cs="Times New Roman"/>
              </w:rPr>
            </w:pPr>
          </w:p>
          <w:p w14:paraId="00D8DBA5" w14:textId="77777777" w:rsidR="00733348" w:rsidRPr="00F606EB" w:rsidRDefault="00733348" w:rsidP="00733348">
            <w:pPr>
              <w:tabs>
                <w:tab w:val="right" w:pos="9072"/>
              </w:tabs>
              <w:spacing w:before="240" w:line="240" w:lineRule="auto"/>
              <w:rPr>
                <w:rFonts w:ascii="Times New Roman" w:hAnsi="Times New Roman" w:cs="Times New Roman"/>
              </w:rPr>
            </w:pPr>
          </w:p>
          <w:p w14:paraId="1A6EF24E" w14:textId="77777777" w:rsidR="00866A2C" w:rsidRPr="00F606EB" w:rsidRDefault="00733348" w:rsidP="00733348">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rPr>
              <w:t>Proponuje inną zmianę</w:t>
            </w:r>
          </w:p>
        </w:tc>
      </w:tr>
      <w:tr w:rsidR="00D26E96" w:rsidRPr="00F606EB" w14:paraId="0DB385C4" w14:textId="77777777" w:rsidTr="004971A2">
        <w:trPr>
          <w:trHeight w:val="2899"/>
        </w:trPr>
        <w:tc>
          <w:tcPr>
            <w:tcW w:w="581" w:type="dxa"/>
          </w:tcPr>
          <w:p w14:paraId="4B06F026"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2514" w:type="dxa"/>
          </w:tcPr>
          <w:p w14:paraId="6437B277" w14:textId="77777777" w:rsidR="00D26E96" w:rsidRDefault="00D26E96" w:rsidP="00D26E96">
            <w:pPr>
              <w:spacing w:before="240" w:line="240" w:lineRule="auto"/>
              <w:contextualSpacing/>
              <w:rPr>
                <w:rFonts w:ascii="Times New Roman" w:eastAsia="Calibri" w:hAnsi="Times New Roman" w:cs="Times New Roman"/>
                <w:b/>
              </w:rPr>
            </w:pPr>
            <w:r>
              <w:rPr>
                <w:rFonts w:ascii="Times New Roman" w:eastAsia="Calibri" w:hAnsi="Times New Roman" w:cs="Times New Roman"/>
                <w:b/>
              </w:rPr>
              <w:t>Str. 30-35</w:t>
            </w:r>
          </w:p>
          <w:p w14:paraId="47C65A7E" w14:textId="77777777" w:rsidR="00D26E96" w:rsidRDefault="00D26E96" w:rsidP="00D26E96">
            <w:pPr>
              <w:spacing w:before="240" w:line="240" w:lineRule="auto"/>
              <w:contextualSpacing/>
              <w:rPr>
                <w:rFonts w:ascii="Times New Roman" w:eastAsia="Calibri" w:hAnsi="Times New Roman" w:cs="Times New Roman"/>
                <w:b/>
              </w:rPr>
            </w:pPr>
          </w:p>
          <w:p w14:paraId="1F8A76C2" w14:textId="77777777" w:rsidR="00D26E96" w:rsidRPr="00F606EB" w:rsidRDefault="00D26E96" w:rsidP="00D26E96">
            <w:pPr>
              <w:spacing w:before="240" w:line="240" w:lineRule="auto"/>
              <w:contextualSpacing/>
              <w:rPr>
                <w:rFonts w:ascii="Times New Roman" w:eastAsia="Calibri" w:hAnsi="Times New Roman" w:cs="Times New Roman"/>
                <w:b/>
              </w:rPr>
            </w:pPr>
            <w:r w:rsidRPr="00F606EB">
              <w:rPr>
                <w:rFonts w:ascii="Times New Roman" w:eastAsia="Calibri" w:hAnsi="Times New Roman" w:cs="Times New Roman"/>
                <w:b/>
              </w:rPr>
              <w:t>Matryca powiązań diagnozy obszaru i ludności, analizy SWOT oraz celów i wskaźników</w:t>
            </w:r>
          </w:p>
          <w:p w14:paraId="1DFAA1EF" w14:textId="77777777" w:rsidR="00D26E96" w:rsidRPr="00F606EB" w:rsidRDefault="00D26E96" w:rsidP="00D26E96">
            <w:pPr>
              <w:spacing w:before="240" w:line="240" w:lineRule="auto"/>
              <w:contextualSpacing/>
              <w:rPr>
                <w:rFonts w:ascii="Times New Roman" w:eastAsia="Calibri" w:hAnsi="Times New Roman" w:cs="Times New Roman"/>
                <w:b/>
              </w:rPr>
            </w:pPr>
            <w:r w:rsidRPr="00F606EB">
              <w:rPr>
                <w:rFonts w:ascii="Times New Roman" w:eastAsia="Calibri" w:hAnsi="Times New Roman" w:cs="Times New Roman"/>
                <w:b/>
              </w:rPr>
              <w:t>Efektem powstania celów szczegółowych, przedsięwzięć oraz wskaźników była diagnoza oraz konsultacje społeczne</w:t>
            </w:r>
          </w:p>
        </w:tc>
        <w:tc>
          <w:tcPr>
            <w:tcW w:w="3109" w:type="dxa"/>
          </w:tcPr>
          <w:p w14:paraId="3322FCCE" w14:textId="77777777" w:rsidR="00D26E96" w:rsidRPr="00F606EB" w:rsidRDefault="00D26E96" w:rsidP="00D26E96">
            <w:pPr>
              <w:tabs>
                <w:tab w:val="right" w:pos="9072"/>
              </w:tabs>
              <w:spacing w:before="240" w:line="240" w:lineRule="auto"/>
              <w:rPr>
                <w:rFonts w:ascii="Times New Roman" w:hAnsi="Times New Roman" w:cs="Times New Roman"/>
              </w:rPr>
            </w:pPr>
            <w:r w:rsidRPr="00F606EB">
              <w:rPr>
                <w:rFonts w:ascii="Times New Roman" w:hAnsi="Times New Roman" w:cs="Times New Roman"/>
              </w:rPr>
              <w:t>3.1. Stworzenie kompleksowej innowacyjnej oferty edukacji proekologicznej, promującej ochronę</w:t>
            </w:r>
            <w:r>
              <w:rPr>
                <w:rFonts w:ascii="Times New Roman" w:hAnsi="Times New Roman" w:cs="Times New Roman"/>
              </w:rPr>
              <w:t xml:space="preserve"> środowiska i przeciwdziałanie </w:t>
            </w:r>
            <w:r w:rsidRPr="00F606EB">
              <w:rPr>
                <w:rFonts w:ascii="Times New Roman" w:hAnsi="Times New Roman" w:cs="Times New Roman"/>
              </w:rPr>
              <w:t>zmianom klimatu</w:t>
            </w:r>
            <w:r w:rsidR="006B42D0">
              <w:rPr>
                <w:rFonts w:ascii="Times New Roman" w:hAnsi="Times New Roman" w:cs="Times New Roman"/>
              </w:rPr>
              <w:t>1357</w:t>
            </w:r>
          </w:p>
        </w:tc>
        <w:tc>
          <w:tcPr>
            <w:tcW w:w="2831" w:type="dxa"/>
          </w:tcPr>
          <w:p w14:paraId="60494067" w14:textId="77777777" w:rsidR="00D26E96" w:rsidRPr="00F606EB" w:rsidRDefault="00D26E96" w:rsidP="00D26E96">
            <w:pPr>
              <w:tabs>
                <w:tab w:val="right" w:pos="9072"/>
              </w:tabs>
              <w:spacing w:before="240" w:line="240" w:lineRule="auto"/>
              <w:rPr>
                <w:rFonts w:ascii="Times New Roman" w:hAnsi="Times New Roman" w:cs="Times New Roman"/>
              </w:rPr>
            </w:pPr>
            <w:r w:rsidRPr="00F606EB">
              <w:rPr>
                <w:rFonts w:ascii="Times New Roman" w:hAnsi="Times New Roman" w:cs="Times New Roman"/>
              </w:rPr>
              <w:t>Usunięto przedsięwzięcie i wskaźniki</w:t>
            </w:r>
          </w:p>
        </w:tc>
        <w:tc>
          <w:tcPr>
            <w:tcW w:w="4227" w:type="dxa"/>
          </w:tcPr>
          <w:p w14:paraId="753899E3" w14:textId="77777777" w:rsidR="00D26E96" w:rsidRPr="00F606EB" w:rsidRDefault="00D26E96" w:rsidP="00D26E96">
            <w:pPr>
              <w:tabs>
                <w:tab w:val="right" w:pos="9072"/>
              </w:tabs>
              <w:spacing w:before="240" w:line="240" w:lineRule="auto"/>
              <w:rPr>
                <w:rFonts w:ascii="Times New Roman" w:hAnsi="Times New Roman" w:cs="Times New Roman"/>
              </w:rPr>
            </w:pPr>
            <w:r w:rsidRPr="00F606EB">
              <w:rPr>
                <w:rFonts w:ascii="Times New Roman" w:hAnsi="Times New Roman" w:cs="Times New Roman"/>
              </w:rPr>
              <w:t>Zmiana wynika z wyżej opisanych modyfikacji.</w:t>
            </w:r>
          </w:p>
          <w:p w14:paraId="17749DF1" w14:textId="77777777" w:rsidR="00D26E96" w:rsidRPr="00F606EB" w:rsidRDefault="00D26E96" w:rsidP="00D26E96">
            <w:pPr>
              <w:tabs>
                <w:tab w:val="right" w:pos="9072"/>
              </w:tabs>
              <w:spacing w:before="240" w:line="240" w:lineRule="auto"/>
              <w:rPr>
                <w:rFonts w:ascii="Times New Roman" w:hAnsi="Times New Roman" w:cs="Times New Roman"/>
              </w:rPr>
            </w:pPr>
          </w:p>
        </w:tc>
        <w:tc>
          <w:tcPr>
            <w:tcW w:w="2634" w:type="dxa"/>
          </w:tcPr>
          <w:p w14:paraId="6FDBDF6B"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611706E7" w14:textId="77777777" w:rsidR="00D26E96" w:rsidRPr="00F606EB" w:rsidRDefault="00D26E96" w:rsidP="00D26E96">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4B70AFA6" w14:textId="77777777" w:rsidR="00D26E96" w:rsidRPr="00F606EB" w:rsidRDefault="00D26E96" w:rsidP="00D26E96">
            <w:pPr>
              <w:tabs>
                <w:tab w:val="right" w:pos="9072"/>
              </w:tabs>
              <w:spacing w:before="240" w:line="240" w:lineRule="auto"/>
              <w:rPr>
                <w:rFonts w:ascii="Times New Roman" w:hAnsi="Times New Roman" w:cs="Times New Roman"/>
              </w:rPr>
            </w:pPr>
          </w:p>
          <w:p w14:paraId="3D0F4414" w14:textId="77777777" w:rsidR="00D26E96" w:rsidRPr="00F606EB" w:rsidRDefault="00D26E96" w:rsidP="00D26E96">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rPr>
              <w:t>Proponuje inną zmianę</w:t>
            </w:r>
          </w:p>
        </w:tc>
      </w:tr>
      <w:tr w:rsidR="00D26E96" w:rsidRPr="00F606EB" w14:paraId="1A1730C0" w14:textId="77777777" w:rsidTr="004971A2">
        <w:trPr>
          <w:trHeight w:val="576"/>
        </w:trPr>
        <w:tc>
          <w:tcPr>
            <w:tcW w:w="581" w:type="dxa"/>
          </w:tcPr>
          <w:p w14:paraId="3B1F6328" w14:textId="77777777" w:rsidR="00D26E96" w:rsidRPr="00F606EB" w:rsidRDefault="00D26E96" w:rsidP="00D26E96">
            <w:pPr>
              <w:spacing w:before="240" w:line="240" w:lineRule="auto"/>
              <w:contextualSpacing/>
              <w:rPr>
                <w:rFonts w:ascii="Times New Roman" w:eastAsia="Calibri" w:hAnsi="Times New Roman" w:cs="Times New Roman"/>
                <w:b/>
              </w:rPr>
            </w:pPr>
          </w:p>
        </w:tc>
        <w:tc>
          <w:tcPr>
            <w:tcW w:w="15315" w:type="dxa"/>
            <w:gridSpan w:val="5"/>
          </w:tcPr>
          <w:p w14:paraId="3E2BBCCA" w14:textId="77777777" w:rsidR="00D26E96" w:rsidRDefault="00D26E96" w:rsidP="00D26E96">
            <w:pPr>
              <w:tabs>
                <w:tab w:val="right" w:pos="9072"/>
              </w:tabs>
              <w:spacing w:before="240" w:line="240" w:lineRule="auto"/>
              <w:rPr>
                <w:rFonts w:ascii="Times New Roman" w:hAnsi="Times New Roman" w:cs="Times New Roman"/>
              </w:rPr>
            </w:pPr>
            <w:r>
              <w:rPr>
                <w:rFonts w:ascii="Times New Roman" w:hAnsi="Times New Roman" w:cs="Times New Roman"/>
              </w:rPr>
              <w:t>Wprowadzono dodatkowo modyfikacje:</w:t>
            </w:r>
          </w:p>
          <w:p w14:paraId="2EF66142" w14:textId="77777777" w:rsidR="00D26E96" w:rsidRPr="005F7AA3" w:rsidRDefault="00D26E96" w:rsidP="005F7AA3">
            <w:pPr>
              <w:pStyle w:val="Akapitzlist"/>
              <w:numPr>
                <w:ilvl w:val="0"/>
                <w:numId w:val="18"/>
              </w:numPr>
              <w:tabs>
                <w:tab w:val="right" w:pos="9072"/>
              </w:tabs>
              <w:spacing w:before="240" w:line="240" w:lineRule="auto"/>
              <w:rPr>
                <w:rFonts w:ascii="Times New Roman" w:hAnsi="Times New Roman" w:cs="Times New Roman"/>
                <w:b/>
                <w:color w:val="FF0000"/>
              </w:rPr>
            </w:pPr>
            <w:proofErr w:type="spellStart"/>
            <w:r w:rsidRPr="00DB0599">
              <w:rPr>
                <w:rFonts w:ascii="Times New Roman" w:hAnsi="Times New Roman" w:cs="Times New Roman"/>
              </w:rPr>
              <w:t>Str</w:t>
            </w:r>
            <w:proofErr w:type="spellEnd"/>
            <w:r w:rsidRPr="00DB0599">
              <w:rPr>
                <w:rFonts w:ascii="Times New Roman" w:hAnsi="Times New Roman" w:cs="Times New Roman"/>
              </w:rPr>
              <w:t xml:space="preserve"> 1</w:t>
            </w:r>
            <w:r>
              <w:rPr>
                <w:rFonts w:ascii="Times New Roman" w:hAnsi="Times New Roman" w:cs="Times New Roman"/>
              </w:rPr>
              <w:t xml:space="preserve"> – Wprowadzono aktualny nr uchwały oraz adnotację o dacie zaakceptowania zmian w LSR.</w:t>
            </w:r>
          </w:p>
          <w:p w14:paraId="3CFDEC94" w14:textId="77777777" w:rsidR="00D26E96" w:rsidRPr="002C52EF" w:rsidRDefault="00D26E96" w:rsidP="00D26E96">
            <w:pPr>
              <w:pStyle w:val="Akapitzlist"/>
              <w:numPr>
                <w:ilvl w:val="0"/>
                <w:numId w:val="18"/>
              </w:numPr>
              <w:tabs>
                <w:tab w:val="right" w:pos="9072"/>
              </w:tabs>
              <w:spacing w:before="240" w:line="240" w:lineRule="auto"/>
              <w:rPr>
                <w:rFonts w:ascii="Times New Roman" w:hAnsi="Times New Roman" w:cs="Times New Roman"/>
                <w:b/>
                <w:color w:val="FF0000"/>
              </w:rPr>
            </w:pPr>
            <w:proofErr w:type="spellStart"/>
            <w:r>
              <w:rPr>
                <w:rFonts w:ascii="Times New Roman" w:hAnsi="Times New Roman" w:cs="Times New Roman"/>
              </w:rPr>
              <w:t>Str</w:t>
            </w:r>
            <w:proofErr w:type="spellEnd"/>
            <w:r>
              <w:rPr>
                <w:rFonts w:ascii="Times New Roman" w:hAnsi="Times New Roman" w:cs="Times New Roman"/>
              </w:rPr>
              <w:t xml:space="preserve"> </w:t>
            </w:r>
            <w:r w:rsidR="002C52EF">
              <w:rPr>
                <w:rFonts w:ascii="Times New Roman" w:hAnsi="Times New Roman" w:cs="Times New Roman"/>
              </w:rPr>
              <w:t>65 – słowo Organ napisano z dużej litery.</w:t>
            </w:r>
          </w:p>
          <w:p w14:paraId="7469CE2B" w14:textId="77777777" w:rsidR="00D26E96" w:rsidRPr="002C52EF" w:rsidRDefault="002C52EF" w:rsidP="002C52EF">
            <w:pPr>
              <w:pStyle w:val="Akapitzlist"/>
              <w:numPr>
                <w:ilvl w:val="0"/>
                <w:numId w:val="18"/>
              </w:numPr>
              <w:tabs>
                <w:tab w:val="right" w:pos="9072"/>
              </w:tabs>
              <w:spacing w:before="240" w:line="240" w:lineRule="auto"/>
              <w:rPr>
                <w:rFonts w:ascii="Times New Roman" w:hAnsi="Times New Roman" w:cs="Times New Roman"/>
                <w:b/>
                <w:color w:val="FF0000"/>
              </w:rPr>
            </w:pPr>
            <w:proofErr w:type="spellStart"/>
            <w:r>
              <w:rPr>
                <w:rFonts w:ascii="Times New Roman" w:hAnsi="Times New Roman" w:cs="Times New Roman"/>
              </w:rPr>
              <w:t>Str</w:t>
            </w:r>
            <w:proofErr w:type="spellEnd"/>
            <w:r>
              <w:rPr>
                <w:rFonts w:ascii="Times New Roman" w:hAnsi="Times New Roman" w:cs="Times New Roman"/>
              </w:rPr>
              <w:t xml:space="preserve"> 65 – słowo Aktualizacją zastąpiono słowem Aktualizacja</w:t>
            </w:r>
          </w:p>
        </w:tc>
      </w:tr>
    </w:tbl>
    <w:p w14:paraId="06B5E33C" w14:textId="77777777" w:rsidR="00AB4560" w:rsidRPr="00F606EB" w:rsidRDefault="00AB4560" w:rsidP="00F606EB">
      <w:pPr>
        <w:tabs>
          <w:tab w:val="left" w:pos="1985"/>
        </w:tabs>
        <w:spacing w:before="240" w:line="240" w:lineRule="auto"/>
        <w:rPr>
          <w:rFonts w:ascii="Times New Roman" w:hAnsi="Times New Roman" w:cs="Times New Roman"/>
        </w:rPr>
      </w:pPr>
    </w:p>
    <w:sectPr w:rsidR="00AB4560" w:rsidRPr="00F606EB" w:rsidSect="00C75940">
      <w:head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54C62" w14:textId="77777777" w:rsidR="00357A08" w:rsidRDefault="00357A08">
      <w:pPr>
        <w:spacing w:after="0" w:line="240" w:lineRule="auto"/>
      </w:pPr>
      <w:r>
        <w:separator/>
      </w:r>
    </w:p>
  </w:endnote>
  <w:endnote w:type="continuationSeparator" w:id="0">
    <w:p w14:paraId="25F8ED72" w14:textId="77777777" w:rsidR="00357A08" w:rsidRDefault="0035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C94B" w14:textId="77777777" w:rsidR="00357A08" w:rsidRDefault="00357A08">
      <w:pPr>
        <w:spacing w:after="0" w:line="240" w:lineRule="auto"/>
      </w:pPr>
      <w:r>
        <w:separator/>
      </w:r>
    </w:p>
  </w:footnote>
  <w:footnote w:type="continuationSeparator" w:id="0">
    <w:p w14:paraId="0B1013DE" w14:textId="77777777" w:rsidR="00357A08" w:rsidRDefault="0035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015"/>
      <w:gridCol w:w="3380"/>
      <w:gridCol w:w="2707"/>
    </w:tblGrid>
    <w:tr w:rsidR="006E5271" w14:paraId="3507326A" w14:textId="77777777" w:rsidTr="00461A39">
      <w:trPr>
        <w:trHeight w:val="1134"/>
        <w:jc w:val="center"/>
      </w:trPr>
      <w:tc>
        <w:tcPr>
          <w:tcW w:w="2188" w:type="dxa"/>
          <w:vAlign w:val="center"/>
        </w:tcPr>
        <w:p w14:paraId="19A1FF44" w14:textId="77777777" w:rsidR="006E5271" w:rsidRDefault="005F7AA3" w:rsidP="00461A39">
          <w:pPr>
            <w:jc w:val="center"/>
          </w:pPr>
          <w:r w:rsidRPr="00A251E8">
            <w:rPr>
              <w:noProof/>
              <w:lang w:eastAsia="pl-PL"/>
            </w:rPr>
            <w:drawing>
              <wp:anchor distT="0" distB="0" distL="114300" distR="114300" simplePos="0" relativeHeight="251660288" behindDoc="0" locked="0" layoutInCell="1" allowOverlap="1" wp14:anchorId="4F795EE1" wp14:editId="7E39B181">
                <wp:simplePos x="0" y="0"/>
                <wp:positionH relativeFrom="column">
                  <wp:posOffset>-899795</wp:posOffset>
                </wp:positionH>
                <wp:positionV relativeFrom="paragraph">
                  <wp:posOffset>-306070</wp:posOffset>
                </wp:positionV>
                <wp:extent cx="1221740" cy="816610"/>
                <wp:effectExtent l="0" t="0" r="0" b="2540"/>
                <wp:wrapNone/>
                <wp:docPr id="5" name="Obraz 5" descr="C:\Users\LGD-ST~1\AppData\Local\Temp\Rar$DIa0.247\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ST~1\AppData\Local\Temp\Rar$DIa0.247\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7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5" w:type="dxa"/>
          <w:vAlign w:val="center"/>
        </w:tcPr>
        <w:p w14:paraId="76CA9FE7" w14:textId="77777777" w:rsidR="006E5271" w:rsidRDefault="005F7AA3" w:rsidP="00461A39">
          <w:pPr>
            <w:jc w:val="center"/>
          </w:pPr>
          <w:r w:rsidRPr="00A251E8">
            <w:rPr>
              <w:noProof/>
              <w:lang w:eastAsia="pl-PL"/>
            </w:rPr>
            <w:drawing>
              <wp:anchor distT="0" distB="0" distL="114300" distR="114300" simplePos="0" relativeHeight="251661312" behindDoc="0" locked="0" layoutInCell="1" allowOverlap="1" wp14:anchorId="065BA4EB" wp14:editId="04D27303">
                <wp:simplePos x="0" y="0"/>
                <wp:positionH relativeFrom="column">
                  <wp:posOffset>-142875</wp:posOffset>
                </wp:positionH>
                <wp:positionV relativeFrom="paragraph">
                  <wp:posOffset>-309245</wp:posOffset>
                </wp:positionV>
                <wp:extent cx="854075" cy="837565"/>
                <wp:effectExtent l="0" t="0" r="3175" b="635"/>
                <wp:wrapNone/>
                <wp:docPr id="6" name="Obraz 6" descr="C:\Users\LGD-ST~1\AppData\Local\Temp\Rar$DIa0.223\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D-ST~1\AppData\Local\Temp\Rar$DIa0.223\Lea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4075" cy="837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0" w:type="dxa"/>
          <w:vAlign w:val="center"/>
        </w:tcPr>
        <w:p w14:paraId="566556B4" w14:textId="77777777" w:rsidR="006E5271" w:rsidRDefault="005F7AA3" w:rsidP="00461A39">
          <w:pPr>
            <w:jc w:val="center"/>
          </w:pPr>
          <w:r>
            <w:rPr>
              <w:noProof/>
              <w:lang w:eastAsia="pl-PL"/>
            </w:rPr>
            <mc:AlternateContent>
              <mc:Choice Requires="wps">
                <w:drawing>
                  <wp:anchor distT="45720" distB="45720" distL="114300" distR="114300" simplePos="0" relativeHeight="251659264" behindDoc="0" locked="0" layoutInCell="1" allowOverlap="1" wp14:anchorId="1892F0F1" wp14:editId="5831FF87">
                    <wp:simplePos x="0" y="0"/>
                    <wp:positionH relativeFrom="column">
                      <wp:posOffset>-2625725</wp:posOffset>
                    </wp:positionH>
                    <wp:positionV relativeFrom="paragraph">
                      <wp:posOffset>622935</wp:posOffset>
                    </wp:positionV>
                    <wp:extent cx="6604635" cy="31369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313690"/>
                            </a:xfrm>
                            <a:prstGeom prst="rect">
                              <a:avLst/>
                            </a:prstGeom>
                            <a:noFill/>
                            <a:ln w="9525">
                              <a:noFill/>
                              <a:miter lim="800000"/>
                              <a:headEnd/>
                              <a:tailEnd/>
                            </a:ln>
                          </wps:spPr>
                          <wps:txbx>
                            <w:txbxContent>
                              <w:p w14:paraId="0E2CD25C" w14:textId="77777777" w:rsidR="005F7AA3" w:rsidRPr="00DB3647" w:rsidRDefault="005F7AA3" w:rsidP="005F7AA3">
                                <w:pPr>
                                  <w:pStyle w:val="Nagwek"/>
                                  <w:jc w:val="center"/>
                                  <w:rPr>
                                    <w:rFonts w:ascii="Times New Roman" w:hAnsi="Times New Roman" w:cs="Times New Roman"/>
                                    <w:b/>
                                    <w:sz w:val="20"/>
                                    <w:szCs w:val="20"/>
                                  </w:rPr>
                                </w:pPr>
                                <w:r w:rsidRPr="00DB3647">
                                  <w:rPr>
                                    <w:rFonts w:ascii="Times New Roman" w:hAnsi="Times New Roman" w:cs="Times New Roman"/>
                                    <w:b/>
                                    <w:sz w:val="20"/>
                                    <w:szCs w:val="20"/>
                                  </w:rPr>
                                  <w:t>„Europejski Fundusz Rolny na rzecz Rozwoju Obszarów Wiejskich: Europa inwestująca w obszary wiejskie”.</w:t>
                                </w:r>
                              </w:p>
                              <w:p w14:paraId="688ECED6" w14:textId="77777777" w:rsidR="005F7AA3" w:rsidRDefault="005F7AA3" w:rsidP="005F7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F086B" id="_x0000_t202" coordsize="21600,21600" o:spt="202" path="m,l,21600r21600,l21600,xe">
                    <v:stroke joinstyle="miter"/>
                    <v:path gradientshapeok="t" o:connecttype="rect"/>
                  </v:shapetype>
                  <v:shape id="Pole tekstowe 2" o:spid="_x0000_s1026" type="#_x0000_t202" style="position:absolute;left:0;text-align:left;margin-left:-206.75pt;margin-top:49.05pt;width:520.0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" filled="f" stroked="f">
                    <v:textbox>
                      <w:txbxContent>
                        <w:p w:rsidR="005F7AA3" w:rsidRPr="00DB3647" w:rsidRDefault="005F7AA3" w:rsidP="005F7AA3">
                          <w:pPr>
                            <w:pStyle w:val="Nagwek"/>
                            <w:jc w:val="center"/>
                            <w:rPr>
                              <w:rFonts w:ascii="Times New Roman" w:hAnsi="Times New Roman" w:cs="Times New Roman"/>
                              <w:b/>
                              <w:sz w:val="20"/>
                              <w:szCs w:val="20"/>
                            </w:rPr>
                          </w:pPr>
                          <w:r w:rsidRPr="00DB3647">
                            <w:rPr>
                              <w:rFonts w:ascii="Times New Roman" w:hAnsi="Times New Roman" w:cs="Times New Roman"/>
                              <w:b/>
                              <w:sz w:val="20"/>
                              <w:szCs w:val="20"/>
                            </w:rPr>
                            <w:t>„Europejski Fundusz Rolny na rzecz Rozwoju Obszarów Wiejskich: Europa inwestująca w obszary wiejskie”.</w:t>
                          </w:r>
                        </w:p>
                        <w:p w:rsidR="005F7AA3" w:rsidRDefault="005F7AA3" w:rsidP="005F7AA3"/>
                      </w:txbxContent>
                    </v:textbox>
                  </v:shape>
                </w:pict>
              </mc:Fallback>
            </mc:AlternateContent>
          </w:r>
        </w:p>
      </w:tc>
      <w:tc>
        <w:tcPr>
          <w:tcW w:w="2707" w:type="dxa"/>
          <w:vAlign w:val="center"/>
        </w:tcPr>
        <w:p w14:paraId="08BC25EA" w14:textId="77777777" w:rsidR="006E5271" w:rsidRDefault="005F7AA3" w:rsidP="00461A39">
          <w:pPr>
            <w:jc w:val="center"/>
          </w:pPr>
          <w:r>
            <w:rPr>
              <w:noProof/>
              <w:lang w:eastAsia="pl-PL"/>
            </w:rPr>
            <w:drawing>
              <wp:anchor distT="0" distB="0" distL="114300" distR="114300" simplePos="0" relativeHeight="251663360" behindDoc="0" locked="0" layoutInCell="1" allowOverlap="1" wp14:anchorId="1124BDCE" wp14:editId="4992408E">
                <wp:simplePos x="0" y="0"/>
                <wp:positionH relativeFrom="column">
                  <wp:posOffset>-1431290</wp:posOffset>
                </wp:positionH>
                <wp:positionV relativeFrom="paragraph">
                  <wp:posOffset>-431800</wp:posOffset>
                </wp:positionV>
                <wp:extent cx="1962150" cy="833755"/>
                <wp:effectExtent l="0" t="0" r="0" b="444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2150" cy="833755"/>
                        </a:xfrm>
                        <a:prstGeom prst="rect">
                          <a:avLst/>
                        </a:prstGeom>
                      </pic:spPr>
                    </pic:pic>
                  </a:graphicData>
                </a:graphic>
                <wp14:sizeRelH relativeFrom="page">
                  <wp14:pctWidth>0</wp14:pctWidth>
                </wp14:sizeRelH>
                <wp14:sizeRelV relativeFrom="page">
                  <wp14:pctHeight>0</wp14:pctHeight>
                </wp14:sizeRelV>
              </wp:anchor>
            </w:drawing>
          </w:r>
        </w:p>
      </w:tc>
    </w:tr>
  </w:tbl>
  <w:p w14:paraId="7025CD05" w14:textId="77777777" w:rsidR="006E5271" w:rsidRDefault="005F7AA3" w:rsidP="005F7AA3">
    <w:pPr>
      <w:pStyle w:val="Nagwek"/>
      <w:jc w:val="right"/>
    </w:pPr>
    <w:r w:rsidRPr="001F2A26">
      <w:rPr>
        <w:noProof/>
        <w:lang w:eastAsia="pl-PL"/>
      </w:rPr>
      <w:drawing>
        <wp:anchor distT="0" distB="0" distL="114300" distR="114300" simplePos="0" relativeHeight="251662336" behindDoc="0" locked="0" layoutInCell="1" allowOverlap="1" wp14:anchorId="0AC374AF" wp14:editId="07602309">
          <wp:simplePos x="0" y="0"/>
          <wp:positionH relativeFrom="column">
            <wp:posOffset>7500657</wp:posOffset>
          </wp:positionH>
          <wp:positionV relativeFrom="paragraph">
            <wp:posOffset>-1052830</wp:posOffset>
          </wp:positionV>
          <wp:extent cx="1492250" cy="977289"/>
          <wp:effectExtent l="0" t="0" r="0" b="0"/>
          <wp:wrapNone/>
          <wp:docPr id="8" name="Obraz 8" descr="C:\Users\LGD-ST~1\AppData\Local\Temp\Rar$DIa0.607\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ST~1\AppData\Local\Temp\Rar$DIa0.607\PROW-2014-2020-logo-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2250" cy="9772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C3A"/>
    <w:multiLevelType w:val="hybridMultilevel"/>
    <w:tmpl w:val="50A8D0C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3635A"/>
    <w:multiLevelType w:val="hybridMultilevel"/>
    <w:tmpl w:val="98F8D50C"/>
    <w:lvl w:ilvl="0" w:tplc="C706BF7A">
      <w:start w:val="1"/>
      <w:numFmt w:val="bullet"/>
      <w:lvlText w:val=""/>
      <w:lvlJc w:val="left"/>
      <w:pPr>
        <w:ind w:left="754" w:hanging="360"/>
      </w:pPr>
      <w:rPr>
        <w:rFonts w:ascii="Symbol" w:hAnsi="Symbol" w:hint="default"/>
        <w:color w:val="auto"/>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D302F1B"/>
    <w:multiLevelType w:val="hybridMultilevel"/>
    <w:tmpl w:val="5C348EB8"/>
    <w:lvl w:ilvl="0" w:tplc="C706BF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9174A"/>
    <w:multiLevelType w:val="hybridMultilevel"/>
    <w:tmpl w:val="43E06E20"/>
    <w:lvl w:ilvl="0" w:tplc="23221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F564C"/>
    <w:multiLevelType w:val="hybridMultilevel"/>
    <w:tmpl w:val="D4ECE4BA"/>
    <w:lvl w:ilvl="0" w:tplc="685E62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43C44"/>
    <w:multiLevelType w:val="hybridMultilevel"/>
    <w:tmpl w:val="010697A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DF600D"/>
    <w:multiLevelType w:val="hybridMultilevel"/>
    <w:tmpl w:val="9762FD30"/>
    <w:lvl w:ilvl="0" w:tplc="D2EC4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690C03"/>
    <w:multiLevelType w:val="multilevel"/>
    <w:tmpl w:val="A9D84E9C"/>
    <w:lvl w:ilvl="0">
      <w:start w:val="1"/>
      <w:numFmt w:val="decimal"/>
      <w:lvlText w:val="%1."/>
      <w:lvlJc w:val="left"/>
      <w:pPr>
        <w:ind w:left="720" w:hanging="360"/>
      </w:pPr>
      <w:rPr>
        <w:rFonts w:hint="default"/>
      </w:rPr>
    </w:lvl>
    <w:lvl w:ilvl="1">
      <w:start w:val="2"/>
      <w:numFmt w:val="decimal"/>
      <w:isLgl/>
      <w:lvlText w:val="%1.%2."/>
      <w:lvlJc w:val="left"/>
      <w:pPr>
        <w:ind w:left="375" w:hanging="15"/>
      </w:pPr>
      <w:rPr>
        <w:rFonts w:hint="default"/>
      </w:rPr>
    </w:lvl>
    <w:lvl w:ilvl="2">
      <w:start w:val="1"/>
      <w:numFmt w:val="decimal"/>
      <w:isLgl/>
      <w:lvlText w:val="%1.%2.%3."/>
      <w:lvlJc w:val="left"/>
      <w:pPr>
        <w:ind w:left="735" w:hanging="375"/>
      </w:pPr>
      <w:rPr>
        <w:rFonts w:hint="default"/>
      </w:rPr>
    </w:lvl>
    <w:lvl w:ilvl="3">
      <w:start w:val="1"/>
      <w:numFmt w:val="decimal"/>
      <w:isLgl/>
      <w:lvlText w:val="%1.%2.%3.%4."/>
      <w:lvlJc w:val="left"/>
      <w:pPr>
        <w:ind w:left="735" w:hanging="375"/>
      </w:pPr>
      <w:rPr>
        <w:rFonts w:hint="default"/>
      </w:rPr>
    </w:lvl>
    <w:lvl w:ilvl="4">
      <w:start w:val="1"/>
      <w:numFmt w:val="decimal"/>
      <w:isLgl/>
      <w:lvlText w:val="%1.%2.%3.%4.%5."/>
      <w:lvlJc w:val="left"/>
      <w:pPr>
        <w:ind w:left="1095" w:hanging="735"/>
      </w:pPr>
      <w:rPr>
        <w:rFonts w:hint="default"/>
      </w:rPr>
    </w:lvl>
    <w:lvl w:ilvl="5">
      <w:start w:val="1"/>
      <w:numFmt w:val="decimal"/>
      <w:isLgl/>
      <w:lvlText w:val="%1.%2.%3.%4.%5.%6."/>
      <w:lvlJc w:val="left"/>
      <w:pPr>
        <w:ind w:left="1095" w:hanging="735"/>
      </w:pPr>
      <w:rPr>
        <w:rFonts w:hint="default"/>
      </w:rPr>
    </w:lvl>
    <w:lvl w:ilvl="6">
      <w:start w:val="1"/>
      <w:numFmt w:val="decimal"/>
      <w:isLgl/>
      <w:lvlText w:val="%1.%2.%3.%4.%5.%6.%7."/>
      <w:lvlJc w:val="left"/>
      <w:pPr>
        <w:ind w:left="1095" w:hanging="73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455" w:hanging="1095"/>
      </w:pPr>
      <w:rPr>
        <w:rFonts w:hint="default"/>
      </w:rPr>
    </w:lvl>
  </w:abstractNum>
  <w:abstractNum w:abstractNumId="8" w15:restartNumberingAfterBreak="0">
    <w:nsid w:val="22E01B90"/>
    <w:multiLevelType w:val="hybridMultilevel"/>
    <w:tmpl w:val="FA402612"/>
    <w:lvl w:ilvl="0" w:tplc="3064D0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22773"/>
    <w:multiLevelType w:val="hybridMultilevel"/>
    <w:tmpl w:val="CE40F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93001D"/>
    <w:multiLevelType w:val="hybridMultilevel"/>
    <w:tmpl w:val="31005586"/>
    <w:lvl w:ilvl="0" w:tplc="BEA2C2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E50FFB"/>
    <w:multiLevelType w:val="hybridMultilevel"/>
    <w:tmpl w:val="46D6F19A"/>
    <w:lvl w:ilvl="0" w:tplc="290631A8">
      <w:start w:val="1"/>
      <w:numFmt w:val="decimal"/>
      <w:lvlText w:val="%1."/>
      <w:lvlJc w:val="left"/>
      <w:pPr>
        <w:ind w:left="535" w:hanging="360"/>
      </w:pPr>
      <w:rPr>
        <w:rFonts w:ascii="Times New Roman" w:eastAsia="Calibri" w:hAnsi="Times New Roman" w:cs="Times New Roman"/>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12" w15:restartNumberingAfterBreak="0">
    <w:nsid w:val="40AA0622"/>
    <w:multiLevelType w:val="hybridMultilevel"/>
    <w:tmpl w:val="C7EA0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276F77"/>
    <w:multiLevelType w:val="hybridMultilevel"/>
    <w:tmpl w:val="B7B2B072"/>
    <w:lvl w:ilvl="0" w:tplc="BF662B6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DB04C6"/>
    <w:multiLevelType w:val="hybridMultilevel"/>
    <w:tmpl w:val="88B4F5F4"/>
    <w:lvl w:ilvl="0" w:tplc="668687D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C3DB3"/>
    <w:multiLevelType w:val="multilevel"/>
    <w:tmpl w:val="A12A6E96"/>
    <w:lvl w:ilvl="0">
      <w:start w:val="1"/>
      <w:numFmt w:val="decimal"/>
      <w:lvlText w:val="%1."/>
      <w:lvlJc w:val="left"/>
      <w:pPr>
        <w:ind w:left="720" w:hanging="360"/>
      </w:pPr>
      <w:rPr>
        <w:rFonts w:hint="default"/>
      </w:rPr>
    </w:lvl>
    <w:lvl w:ilvl="1">
      <w:start w:val="1"/>
      <w:numFmt w:val="decimal"/>
      <w:isLgl/>
      <w:lvlText w:val="%1.%2."/>
      <w:lvlJc w:val="left"/>
      <w:pPr>
        <w:ind w:left="1499" w:hanging="757"/>
      </w:pPr>
      <w:rPr>
        <w:rFonts w:eastAsia="Calibri" w:cs="Times New Roman" w:hint="default"/>
        <w:color w:val="auto"/>
      </w:rPr>
    </w:lvl>
    <w:lvl w:ilvl="2">
      <w:start w:val="1"/>
      <w:numFmt w:val="decimal"/>
      <w:isLgl/>
      <w:lvlText w:val="%1.%2.%3."/>
      <w:lvlJc w:val="left"/>
      <w:pPr>
        <w:ind w:left="2241" w:hanging="1117"/>
      </w:pPr>
      <w:rPr>
        <w:rFonts w:eastAsia="Calibri" w:cs="Times New Roman" w:hint="default"/>
        <w:color w:val="auto"/>
      </w:rPr>
    </w:lvl>
    <w:lvl w:ilvl="3">
      <w:start w:val="1"/>
      <w:numFmt w:val="decimal"/>
      <w:isLgl/>
      <w:lvlText w:val="%1.%2.%3.%4."/>
      <w:lvlJc w:val="left"/>
      <w:pPr>
        <w:ind w:left="2623" w:hanging="1117"/>
      </w:pPr>
      <w:rPr>
        <w:rFonts w:eastAsia="Calibri" w:cs="Times New Roman" w:hint="default"/>
        <w:color w:val="auto"/>
      </w:rPr>
    </w:lvl>
    <w:lvl w:ilvl="4">
      <w:start w:val="1"/>
      <w:numFmt w:val="decimal"/>
      <w:isLgl/>
      <w:lvlText w:val="%1.%2.%3.%4.%5."/>
      <w:lvlJc w:val="left"/>
      <w:pPr>
        <w:ind w:left="3365" w:hanging="1477"/>
      </w:pPr>
      <w:rPr>
        <w:rFonts w:eastAsia="Calibri" w:cs="Times New Roman" w:hint="default"/>
        <w:color w:val="auto"/>
      </w:rPr>
    </w:lvl>
    <w:lvl w:ilvl="5">
      <w:start w:val="1"/>
      <w:numFmt w:val="decimal"/>
      <w:isLgl/>
      <w:lvlText w:val="%1.%2.%3.%4.%5.%6."/>
      <w:lvlJc w:val="left"/>
      <w:pPr>
        <w:ind w:left="3747" w:hanging="1477"/>
      </w:pPr>
      <w:rPr>
        <w:rFonts w:eastAsia="Calibri" w:cs="Times New Roman" w:hint="default"/>
        <w:color w:val="auto"/>
      </w:rPr>
    </w:lvl>
    <w:lvl w:ilvl="6">
      <w:start w:val="1"/>
      <w:numFmt w:val="decimal"/>
      <w:isLgl/>
      <w:lvlText w:val="%1.%2.%3.%4.%5.%6.%7."/>
      <w:lvlJc w:val="left"/>
      <w:pPr>
        <w:ind w:left="4129" w:hanging="1477"/>
      </w:pPr>
      <w:rPr>
        <w:rFonts w:eastAsia="Calibri" w:cs="Times New Roman" w:hint="default"/>
        <w:color w:val="auto"/>
      </w:rPr>
    </w:lvl>
    <w:lvl w:ilvl="7">
      <w:start w:val="1"/>
      <w:numFmt w:val="decimal"/>
      <w:isLgl/>
      <w:lvlText w:val="%1.%2.%3.%4.%5.%6.%7.%8."/>
      <w:lvlJc w:val="left"/>
      <w:pPr>
        <w:ind w:left="4871" w:hanging="1837"/>
      </w:pPr>
      <w:rPr>
        <w:rFonts w:eastAsia="Calibri" w:cs="Times New Roman" w:hint="default"/>
        <w:color w:val="auto"/>
      </w:rPr>
    </w:lvl>
    <w:lvl w:ilvl="8">
      <w:start w:val="1"/>
      <w:numFmt w:val="decimal"/>
      <w:isLgl/>
      <w:lvlText w:val="%1.%2.%3.%4.%5.%6.%7.%8.%9."/>
      <w:lvlJc w:val="left"/>
      <w:pPr>
        <w:ind w:left="5253" w:hanging="1837"/>
      </w:pPr>
      <w:rPr>
        <w:rFonts w:eastAsia="Calibri" w:cs="Times New Roman" w:hint="default"/>
        <w:color w:val="auto"/>
      </w:rPr>
    </w:lvl>
  </w:abstractNum>
  <w:abstractNum w:abstractNumId="16" w15:restartNumberingAfterBreak="0">
    <w:nsid w:val="540D4587"/>
    <w:multiLevelType w:val="hybridMultilevel"/>
    <w:tmpl w:val="8DDCD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B80718"/>
    <w:multiLevelType w:val="hybridMultilevel"/>
    <w:tmpl w:val="707A8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768D1"/>
    <w:multiLevelType w:val="hybridMultilevel"/>
    <w:tmpl w:val="CD7EFE50"/>
    <w:lvl w:ilvl="0" w:tplc="C706BF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79575E"/>
    <w:multiLevelType w:val="hybridMultilevel"/>
    <w:tmpl w:val="EC901820"/>
    <w:lvl w:ilvl="0" w:tplc="F68A9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40779A"/>
    <w:multiLevelType w:val="hybridMultilevel"/>
    <w:tmpl w:val="E020C8AE"/>
    <w:lvl w:ilvl="0" w:tplc="32EA821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D0493E"/>
    <w:multiLevelType w:val="hybridMultilevel"/>
    <w:tmpl w:val="0B3C4B30"/>
    <w:lvl w:ilvl="0" w:tplc="BEA2C2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9"/>
  </w:num>
  <w:num w:numId="5">
    <w:abstractNumId w:val="20"/>
  </w:num>
  <w:num w:numId="6">
    <w:abstractNumId w:val="11"/>
  </w:num>
  <w:num w:numId="7">
    <w:abstractNumId w:val="8"/>
  </w:num>
  <w:num w:numId="8">
    <w:abstractNumId w:val="13"/>
  </w:num>
  <w:num w:numId="9">
    <w:abstractNumId w:val="14"/>
  </w:num>
  <w:num w:numId="10">
    <w:abstractNumId w:val="15"/>
  </w:num>
  <w:num w:numId="11">
    <w:abstractNumId w:val="5"/>
  </w:num>
  <w:num w:numId="12">
    <w:abstractNumId w:val="12"/>
  </w:num>
  <w:num w:numId="13">
    <w:abstractNumId w:val="17"/>
  </w:num>
  <w:num w:numId="14">
    <w:abstractNumId w:val="9"/>
  </w:num>
  <w:num w:numId="15">
    <w:abstractNumId w:val="6"/>
  </w:num>
  <w:num w:numId="16">
    <w:abstractNumId w:val="4"/>
  </w:num>
  <w:num w:numId="17">
    <w:abstractNumId w:val="16"/>
  </w:num>
  <w:num w:numId="18">
    <w:abstractNumId w:val="21"/>
  </w:num>
  <w:num w:numId="19">
    <w:abstractNumId w:val="10"/>
  </w:num>
  <w:num w:numId="20">
    <w:abstractNumId w:val="2"/>
  </w:num>
  <w:num w:numId="21">
    <w:abstractNumId w:val="1"/>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00"/>
    <w:rsid w:val="00021406"/>
    <w:rsid w:val="000A4581"/>
    <w:rsid w:val="000E68EA"/>
    <w:rsid w:val="00105496"/>
    <w:rsid w:val="00110703"/>
    <w:rsid w:val="00157689"/>
    <w:rsid w:val="001A3F30"/>
    <w:rsid w:val="001A47FC"/>
    <w:rsid w:val="001A5D2D"/>
    <w:rsid w:val="00207100"/>
    <w:rsid w:val="002820A4"/>
    <w:rsid w:val="002C52EF"/>
    <w:rsid w:val="00303DB5"/>
    <w:rsid w:val="00357A08"/>
    <w:rsid w:val="003609CC"/>
    <w:rsid w:val="00364736"/>
    <w:rsid w:val="0038289B"/>
    <w:rsid w:val="00394B2A"/>
    <w:rsid w:val="003A306B"/>
    <w:rsid w:val="003D08D0"/>
    <w:rsid w:val="003D4EC3"/>
    <w:rsid w:val="00415C46"/>
    <w:rsid w:val="00420BB1"/>
    <w:rsid w:val="004426E2"/>
    <w:rsid w:val="00447EA4"/>
    <w:rsid w:val="00461A39"/>
    <w:rsid w:val="00475F31"/>
    <w:rsid w:val="0048250F"/>
    <w:rsid w:val="004857BB"/>
    <w:rsid w:val="004971A2"/>
    <w:rsid w:val="004B6251"/>
    <w:rsid w:val="00520003"/>
    <w:rsid w:val="0052562A"/>
    <w:rsid w:val="00552C91"/>
    <w:rsid w:val="005D5BD0"/>
    <w:rsid w:val="005D6A3B"/>
    <w:rsid w:val="005E6CC0"/>
    <w:rsid w:val="005F005D"/>
    <w:rsid w:val="005F7AA3"/>
    <w:rsid w:val="006A4761"/>
    <w:rsid w:val="006B42D0"/>
    <w:rsid w:val="006D0346"/>
    <w:rsid w:val="006E5271"/>
    <w:rsid w:val="00720DF8"/>
    <w:rsid w:val="00730BC8"/>
    <w:rsid w:val="00733348"/>
    <w:rsid w:val="0073504E"/>
    <w:rsid w:val="00746F25"/>
    <w:rsid w:val="0076523C"/>
    <w:rsid w:val="008353BE"/>
    <w:rsid w:val="008468CA"/>
    <w:rsid w:val="00866A2C"/>
    <w:rsid w:val="008A1DE5"/>
    <w:rsid w:val="008C6A0C"/>
    <w:rsid w:val="008D0673"/>
    <w:rsid w:val="008D1983"/>
    <w:rsid w:val="00962892"/>
    <w:rsid w:val="0097238A"/>
    <w:rsid w:val="009B1A77"/>
    <w:rsid w:val="009B7768"/>
    <w:rsid w:val="009D08A8"/>
    <w:rsid w:val="00A02CC2"/>
    <w:rsid w:val="00A679C6"/>
    <w:rsid w:val="00AA29B3"/>
    <w:rsid w:val="00AA470C"/>
    <w:rsid w:val="00AB4560"/>
    <w:rsid w:val="00AC36E9"/>
    <w:rsid w:val="00AE4509"/>
    <w:rsid w:val="00B03560"/>
    <w:rsid w:val="00B111CA"/>
    <w:rsid w:val="00B26D26"/>
    <w:rsid w:val="00B6030D"/>
    <w:rsid w:val="00B72981"/>
    <w:rsid w:val="00B904B6"/>
    <w:rsid w:val="00BC035B"/>
    <w:rsid w:val="00BE7E9A"/>
    <w:rsid w:val="00C2430C"/>
    <w:rsid w:val="00C24439"/>
    <w:rsid w:val="00C75940"/>
    <w:rsid w:val="00C81DE6"/>
    <w:rsid w:val="00C857D7"/>
    <w:rsid w:val="00C8607C"/>
    <w:rsid w:val="00CD4CFF"/>
    <w:rsid w:val="00CD5664"/>
    <w:rsid w:val="00CE44CA"/>
    <w:rsid w:val="00D01907"/>
    <w:rsid w:val="00D26E96"/>
    <w:rsid w:val="00D82C04"/>
    <w:rsid w:val="00DB0599"/>
    <w:rsid w:val="00DB753B"/>
    <w:rsid w:val="00DF45F2"/>
    <w:rsid w:val="00E02456"/>
    <w:rsid w:val="00E1204B"/>
    <w:rsid w:val="00E40665"/>
    <w:rsid w:val="00EA43B0"/>
    <w:rsid w:val="00ED4DA1"/>
    <w:rsid w:val="00F03740"/>
    <w:rsid w:val="00F248B5"/>
    <w:rsid w:val="00F50034"/>
    <w:rsid w:val="00F606EB"/>
    <w:rsid w:val="00FA465D"/>
    <w:rsid w:val="00FB2D87"/>
    <w:rsid w:val="00FD4C99"/>
    <w:rsid w:val="00FF5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6797"/>
  <w15:chartTrackingRefBased/>
  <w15:docId w15:val="{0D4B2D93-631C-4FC3-B3B0-4391FC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10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1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100"/>
  </w:style>
  <w:style w:type="table" w:styleId="Tabela-Siatka">
    <w:name w:val="Table Grid"/>
    <w:basedOn w:val="Standardowy"/>
    <w:uiPriority w:val="39"/>
    <w:rsid w:val="0020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07100"/>
    <w:pPr>
      <w:ind w:left="720"/>
      <w:contextualSpacing/>
    </w:pPr>
  </w:style>
  <w:style w:type="character" w:styleId="Hipercze">
    <w:name w:val="Hyperlink"/>
    <w:basedOn w:val="Domylnaczcionkaakapitu"/>
    <w:uiPriority w:val="99"/>
    <w:unhideWhenUsed/>
    <w:rsid w:val="00157689"/>
    <w:rPr>
      <w:color w:val="0563C1" w:themeColor="hyperlink"/>
      <w:u w:val="single"/>
    </w:rPr>
  </w:style>
  <w:style w:type="paragraph" w:customStyle="1" w:styleId="Standard">
    <w:name w:val="Standard"/>
    <w:rsid w:val="00FF59EF"/>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rPr>
  </w:style>
  <w:style w:type="paragraph" w:styleId="Stopka">
    <w:name w:val="footer"/>
    <w:basedOn w:val="Normalny"/>
    <w:link w:val="StopkaZnak"/>
    <w:uiPriority w:val="99"/>
    <w:unhideWhenUsed/>
    <w:rsid w:val="00FF5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9EF"/>
  </w:style>
  <w:style w:type="paragraph" w:styleId="Tekstdymka">
    <w:name w:val="Balloon Text"/>
    <w:basedOn w:val="Normalny"/>
    <w:link w:val="TekstdymkaZnak"/>
    <w:uiPriority w:val="99"/>
    <w:semiHidden/>
    <w:unhideWhenUsed/>
    <w:rsid w:val="00AB4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6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D19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1983"/>
    <w:rPr>
      <w:sz w:val="20"/>
      <w:szCs w:val="20"/>
    </w:rPr>
  </w:style>
  <w:style w:type="character" w:styleId="Odwoanieprzypisukocowego">
    <w:name w:val="endnote reference"/>
    <w:basedOn w:val="Domylnaczcionkaakapitu"/>
    <w:uiPriority w:val="99"/>
    <w:semiHidden/>
    <w:unhideWhenUsed/>
    <w:rsid w:val="008D1983"/>
    <w:rPr>
      <w:vertAlign w:val="superscript"/>
    </w:rPr>
  </w:style>
  <w:style w:type="paragraph" w:styleId="Tekstkomentarza">
    <w:name w:val="annotation text"/>
    <w:basedOn w:val="Normalny"/>
    <w:link w:val="TekstkomentarzaZnak"/>
    <w:uiPriority w:val="99"/>
    <w:unhideWhenUsed/>
    <w:rsid w:val="009B1A77"/>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B1A7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9B1A77"/>
    <w:rPr>
      <w:b/>
      <w:bCs/>
    </w:rPr>
  </w:style>
  <w:style w:type="character" w:customStyle="1" w:styleId="TematkomentarzaZnak">
    <w:name w:val="Temat komentarza Znak"/>
    <w:basedOn w:val="TekstkomentarzaZnak"/>
    <w:link w:val="Tematkomentarza"/>
    <w:uiPriority w:val="99"/>
    <w:rsid w:val="009B1A77"/>
    <w:rPr>
      <w:rFonts w:ascii="Calibri" w:eastAsia="Calibri" w:hAnsi="Calibri" w:cs="Times New Roman"/>
      <w:b/>
      <w:bCs/>
      <w:sz w:val="20"/>
      <w:szCs w:val="20"/>
    </w:rPr>
  </w:style>
  <w:style w:type="character" w:styleId="Odwoaniedokomentarza">
    <w:name w:val="annotation reference"/>
    <w:basedOn w:val="Domylnaczcionkaakapitu"/>
    <w:uiPriority w:val="99"/>
    <w:unhideWhenUsed/>
    <w:rsid w:val="009B1A77"/>
    <w:rPr>
      <w:sz w:val="16"/>
      <w:szCs w:val="16"/>
    </w:rPr>
  </w:style>
  <w:style w:type="paragraph" w:customStyle="1" w:styleId="Akapitzlist1">
    <w:name w:val="Akapit z listą1"/>
    <w:basedOn w:val="Normalny"/>
    <w:uiPriority w:val="34"/>
    <w:qFormat/>
    <w:rsid w:val="00B26D26"/>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4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srtwonajurz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A7A7-9BA9-4459-8F94-DE16A6F8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3406</Words>
  <Characters>20442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Partnerstwo na Jurze</dc:creator>
  <cp:keywords/>
  <dc:description/>
  <cp:lastModifiedBy>Katarzyna Kuras</cp:lastModifiedBy>
  <cp:revision>2</cp:revision>
  <cp:lastPrinted>2017-04-04T11:37:00Z</cp:lastPrinted>
  <dcterms:created xsi:type="dcterms:W3CDTF">2021-03-09T13:39:00Z</dcterms:created>
  <dcterms:modified xsi:type="dcterms:W3CDTF">2021-03-09T13:39:00Z</dcterms:modified>
</cp:coreProperties>
</file>